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77B" w:rsidRDefault="0061377B" w:rsidP="0061377B">
      <w:pPr>
        <w:pStyle w:val="a5"/>
        <w:spacing w:line="240" w:lineRule="auto"/>
        <w:rPr>
          <w:b/>
          <w:bCs/>
        </w:rPr>
      </w:pPr>
      <w:r>
        <w:rPr>
          <w:b/>
          <w:bCs/>
        </w:rPr>
        <w:t>ПОСТАНОВЛЕНИЕ</w:t>
      </w:r>
    </w:p>
    <w:p w:rsidR="0061377B" w:rsidRDefault="0061377B" w:rsidP="0061377B">
      <w:pPr>
        <w:pStyle w:val="a5"/>
        <w:spacing w:line="240" w:lineRule="auto"/>
        <w:rPr>
          <w:b/>
          <w:bCs/>
        </w:rPr>
      </w:pPr>
      <w:r>
        <w:rPr>
          <w:b/>
          <w:bCs/>
        </w:rPr>
        <w:t>АДМИНИСТРАЦИИ  ГОРЬКОБАЛКОВСКОГО  СЕЛЬСКОГО ПОСЕЛЕНИЯ  НОВОПОКРОВСКИЙ РАЙОН</w:t>
      </w:r>
    </w:p>
    <w:p w:rsidR="0061377B" w:rsidRDefault="0061377B" w:rsidP="0061377B">
      <w:pPr>
        <w:pStyle w:val="a5"/>
        <w:spacing w:line="240" w:lineRule="auto"/>
        <w:ind w:left="2880" w:firstLine="720"/>
        <w:jc w:val="left"/>
        <w:rPr>
          <w:b/>
          <w:bCs/>
        </w:rPr>
      </w:pPr>
    </w:p>
    <w:p w:rsidR="0061377B" w:rsidRDefault="0061377B" w:rsidP="0061377B">
      <w:pPr>
        <w:pStyle w:val="a5"/>
        <w:spacing w:line="240" w:lineRule="auto"/>
      </w:pPr>
      <w:r>
        <w:t>от «</w:t>
      </w:r>
      <w:r w:rsidR="005132DA">
        <w:t>08</w:t>
      </w:r>
      <w:r>
        <w:t>» февраля  2010г.</w:t>
      </w:r>
      <w:r>
        <w:tab/>
        <w:t xml:space="preserve">                    </w:t>
      </w:r>
      <w:r>
        <w:tab/>
      </w:r>
      <w:r>
        <w:tab/>
      </w:r>
      <w:r>
        <w:tab/>
      </w:r>
      <w:r>
        <w:tab/>
        <w:t xml:space="preserve">           </w:t>
      </w:r>
      <w:r>
        <w:tab/>
        <w:t xml:space="preserve">№ </w:t>
      </w:r>
      <w:r w:rsidR="005132DA">
        <w:t>5</w:t>
      </w:r>
    </w:p>
    <w:p w:rsidR="0061377B" w:rsidRDefault="0061377B" w:rsidP="0061377B">
      <w:pPr>
        <w:pStyle w:val="a5"/>
        <w:spacing w:line="240" w:lineRule="auto"/>
      </w:pPr>
    </w:p>
    <w:p w:rsidR="0061377B" w:rsidRDefault="0061377B" w:rsidP="0061377B">
      <w:pPr>
        <w:pStyle w:val="a5"/>
        <w:spacing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  <w:t>с</w:t>
      </w:r>
      <w:proofErr w:type="gramStart"/>
      <w:r>
        <w:t>.Г</w:t>
      </w:r>
      <w:proofErr w:type="gramEnd"/>
      <w:r>
        <w:t>орькая Балка</w:t>
      </w:r>
    </w:p>
    <w:p w:rsidR="0061377B" w:rsidRDefault="0061377B" w:rsidP="0061377B">
      <w:pPr>
        <w:jc w:val="center"/>
        <w:rPr>
          <w:b/>
          <w:sz w:val="28"/>
          <w:szCs w:val="28"/>
        </w:rPr>
      </w:pPr>
    </w:p>
    <w:p w:rsidR="0061377B" w:rsidRDefault="0061377B" w:rsidP="006137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оплате  труда  работников муниципального  учреждения  культуры «</w:t>
      </w:r>
      <w:proofErr w:type="spellStart"/>
      <w:r>
        <w:rPr>
          <w:b/>
          <w:sz w:val="28"/>
          <w:szCs w:val="28"/>
        </w:rPr>
        <w:t>Горькобалковский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культурно-досуговый</w:t>
      </w:r>
      <w:proofErr w:type="spellEnd"/>
      <w:r>
        <w:rPr>
          <w:b/>
          <w:sz w:val="28"/>
          <w:szCs w:val="28"/>
        </w:rPr>
        <w:t xml:space="preserve"> центр» </w:t>
      </w:r>
      <w:proofErr w:type="spellStart"/>
      <w:r>
        <w:rPr>
          <w:b/>
          <w:sz w:val="28"/>
          <w:szCs w:val="28"/>
        </w:rPr>
        <w:t>Горькобалковского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</w:p>
    <w:p w:rsidR="00524AE0" w:rsidRDefault="00524AE0" w:rsidP="0061377B">
      <w:pPr>
        <w:jc w:val="center"/>
        <w:rPr>
          <w:sz w:val="28"/>
          <w:szCs w:val="28"/>
        </w:rPr>
      </w:pPr>
    </w:p>
    <w:p w:rsidR="0061377B" w:rsidRDefault="0061377B" w:rsidP="0061377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В целях упорядочения оплаты труда работников муниципального учреждения культуры «</w:t>
      </w:r>
      <w:proofErr w:type="spellStart"/>
      <w:r>
        <w:rPr>
          <w:sz w:val="28"/>
          <w:szCs w:val="28"/>
        </w:rPr>
        <w:t>Горькобалковский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культурно-досуговый</w:t>
      </w:r>
      <w:proofErr w:type="spellEnd"/>
      <w:r>
        <w:rPr>
          <w:sz w:val="28"/>
          <w:szCs w:val="28"/>
        </w:rPr>
        <w:t xml:space="preserve"> центр»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ю:,</w:t>
      </w:r>
    </w:p>
    <w:p w:rsidR="0061377B" w:rsidRDefault="0061377B" w:rsidP="0061377B">
      <w:pPr>
        <w:jc w:val="both"/>
        <w:rPr>
          <w:sz w:val="28"/>
          <w:szCs w:val="28"/>
        </w:rPr>
      </w:pPr>
      <w:r>
        <w:rPr>
          <w:sz w:val="28"/>
          <w:szCs w:val="28"/>
        </w:rPr>
        <w:t>1.Утвердить  Положение об оплате труда работников муниципального  учреждения культуры «</w:t>
      </w:r>
      <w:proofErr w:type="spellStart"/>
      <w:r>
        <w:rPr>
          <w:sz w:val="28"/>
          <w:szCs w:val="28"/>
        </w:rPr>
        <w:t>Горькобалковский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культурно-досуговый</w:t>
      </w:r>
      <w:proofErr w:type="spellEnd"/>
      <w:r>
        <w:rPr>
          <w:sz w:val="28"/>
          <w:szCs w:val="28"/>
        </w:rPr>
        <w:t xml:space="preserve"> центр», (приложение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) и «Профессиональные квалификационные группы должностей работников культуры, искусства, кинематографии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района» (приложение 2).</w:t>
      </w:r>
    </w:p>
    <w:p w:rsidR="0061377B" w:rsidRDefault="0061377B" w:rsidP="0061377B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2.Обеспечить   полноту   и   своевременность   финансирования </w:t>
      </w:r>
      <w:r>
        <w:rPr>
          <w:bCs/>
          <w:sz w:val="28"/>
          <w:szCs w:val="28"/>
        </w:rPr>
        <w:t xml:space="preserve"> расходов, связанных с реализацией настоящего постановления, в пределах средств, предусмотренных в бюджете </w:t>
      </w:r>
      <w:proofErr w:type="spellStart"/>
      <w:r>
        <w:rPr>
          <w:bCs/>
          <w:sz w:val="28"/>
          <w:szCs w:val="28"/>
        </w:rPr>
        <w:t>Горькобалковского</w:t>
      </w:r>
      <w:proofErr w:type="spellEnd"/>
      <w:r>
        <w:rPr>
          <w:bCs/>
          <w:sz w:val="28"/>
          <w:szCs w:val="28"/>
        </w:rPr>
        <w:t xml:space="preserve"> сельского</w:t>
      </w:r>
      <w:r w:rsidR="00B86FBB">
        <w:rPr>
          <w:bCs/>
          <w:sz w:val="28"/>
          <w:szCs w:val="28"/>
        </w:rPr>
        <w:t xml:space="preserve"> поселения</w:t>
      </w:r>
      <w:proofErr w:type="gramStart"/>
      <w:r w:rsidR="00B86FB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.</w:t>
      </w:r>
      <w:proofErr w:type="gramEnd"/>
    </w:p>
    <w:p w:rsidR="0061377B" w:rsidRDefault="005132DA" w:rsidP="0061377B">
      <w:pPr>
        <w:shd w:val="clear" w:color="auto" w:fill="FFFFFF"/>
        <w:tabs>
          <w:tab w:val="left" w:pos="1120"/>
        </w:tabs>
        <w:spacing w:line="331" w:lineRule="exact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3</w:t>
      </w:r>
      <w:r w:rsidR="0061377B">
        <w:rPr>
          <w:color w:val="000000"/>
          <w:spacing w:val="3"/>
          <w:sz w:val="28"/>
          <w:szCs w:val="28"/>
        </w:rPr>
        <w:t xml:space="preserve">. </w:t>
      </w:r>
      <w:proofErr w:type="gramStart"/>
      <w:r w:rsidR="0061377B">
        <w:rPr>
          <w:color w:val="000000"/>
          <w:spacing w:val="3"/>
          <w:sz w:val="28"/>
          <w:szCs w:val="28"/>
        </w:rPr>
        <w:t>Контроль за</w:t>
      </w:r>
      <w:proofErr w:type="gramEnd"/>
      <w:r w:rsidR="0061377B">
        <w:rPr>
          <w:color w:val="000000"/>
          <w:spacing w:val="3"/>
          <w:sz w:val="28"/>
          <w:szCs w:val="28"/>
        </w:rPr>
        <w:t xml:space="preserve"> выполнением настоящего постановления оставляю за собой.</w:t>
      </w:r>
    </w:p>
    <w:p w:rsidR="0061377B" w:rsidRDefault="005132DA" w:rsidP="0061377B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1377B">
        <w:rPr>
          <w:sz w:val="28"/>
          <w:szCs w:val="28"/>
        </w:rPr>
        <w:t>.</w:t>
      </w:r>
      <w:r w:rsidR="0061377B">
        <w:rPr>
          <w:color w:val="000000"/>
          <w:spacing w:val="3"/>
          <w:sz w:val="28"/>
          <w:szCs w:val="28"/>
        </w:rPr>
        <w:t xml:space="preserve">Постановление вступает в силу с момента его официального обнародования и распространяется на правоотношения, возникшие с 01 </w:t>
      </w:r>
      <w:r w:rsidR="00524AE0">
        <w:rPr>
          <w:color w:val="000000"/>
          <w:spacing w:val="3"/>
          <w:sz w:val="28"/>
          <w:szCs w:val="28"/>
        </w:rPr>
        <w:t>января</w:t>
      </w:r>
      <w:r w:rsidR="0061377B">
        <w:rPr>
          <w:color w:val="000000"/>
          <w:spacing w:val="3"/>
          <w:sz w:val="28"/>
          <w:szCs w:val="28"/>
        </w:rPr>
        <w:t xml:space="preserve"> 20</w:t>
      </w:r>
      <w:r w:rsidR="00524AE0">
        <w:rPr>
          <w:color w:val="000000"/>
          <w:spacing w:val="3"/>
          <w:sz w:val="28"/>
          <w:szCs w:val="28"/>
        </w:rPr>
        <w:t>10</w:t>
      </w:r>
      <w:r w:rsidR="0061377B">
        <w:rPr>
          <w:color w:val="000000"/>
          <w:spacing w:val="3"/>
          <w:sz w:val="28"/>
          <w:szCs w:val="28"/>
        </w:rPr>
        <w:t xml:space="preserve"> года.</w:t>
      </w:r>
    </w:p>
    <w:p w:rsidR="0061377B" w:rsidRDefault="0061377B" w:rsidP="0061377B">
      <w:pPr>
        <w:rPr>
          <w:sz w:val="28"/>
          <w:szCs w:val="28"/>
        </w:rPr>
      </w:pPr>
    </w:p>
    <w:p w:rsidR="0061377B" w:rsidRDefault="0061377B" w:rsidP="0061377B">
      <w:pPr>
        <w:rPr>
          <w:sz w:val="28"/>
          <w:szCs w:val="28"/>
        </w:rPr>
      </w:pPr>
    </w:p>
    <w:p w:rsidR="0061377B" w:rsidRDefault="0061377B" w:rsidP="0061377B">
      <w:pPr>
        <w:rPr>
          <w:sz w:val="28"/>
          <w:szCs w:val="28"/>
        </w:rPr>
      </w:pPr>
    </w:p>
    <w:p w:rsidR="0061377B" w:rsidRDefault="0061377B" w:rsidP="0061377B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                            Н.И.Коротков</w:t>
      </w:r>
    </w:p>
    <w:p w:rsidR="0061377B" w:rsidRDefault="0061377B" w:rsidP="0061377B">
      <w:pPr>
        <w:rPr>
          <w:sz w:val="28"/>
          <w:szCs w:val="28"/>
        </w:rPr>
      </w:pPr>
    </w:p>
    <w:p w:rsidR="0061377B" w:rsidRDefault="0061377B" w:rsidP="0061377B">
      <w:pPr>
        <w:rPr>
          <w:sz w:val="28"/>
          <w:szCs w:val="28"/>
        </w:rPr>
      </w:pPr>
    </w:p>
    <w:p w:rsidR="0061377B" w:rsidRDefault="0061377B" w:rsidP="0061377B">
      <w:pPr>
        <w:rPr>
          <w:sz w:val="28"/>
          <w:szCs w:val="28"/>
        </w:rPr>
      </w:pPr>
    </w:p>
    <w:p w:rsidR="00524AE0" w:rsidRDefault="00524AE0" w:rsidP="0061377B">
      <w:pPr>
        <w:rPr>
          <w:sz w:val="28"/>
          <w:szCs w:val="28"/>
        </w:rPr>
      </w:pPr>
    </w:p>
    <w:p w:rsidR="00524AE0" w:rsidRDefault="00524AE0" w:rsidP="0061377B">
      <w:pPr>
        <w:rPr>
          <w:sz w:val="28"/>
          <w:szCs w:val="28"/>
        </w:rPr>
      </w:pPr>
    </w:p>
    <w:p w:rsidR="00524AE0" w:rsidRDefault="00524AE0" w:rsidP="0061377B">
      <w:pPr>
        <w:rPr>
          <w:sz w:val="28"/>
          <w:szCs w:val="28"/>
        </w:rPr>
      </w:pPr>
    </w:p>
    <w:p w:rsidR="00524AE0" w:rsidRDefault="00524AE0" w:rsidP="0061377B">
      <w:pPr>
        <w:rPr>
          <w:sz w:val="28"/>
          <w:szCs w:val="28"/>
        </w:rPr>
      </w:pPr>
    </w:p>
    <w:p w:rsidR="00524AE0" w:rsidRDefault="00524AE0" w:rsidP="0061377B">
      <w:pPr>
        <w:rPr>
          <w:sz w:val="28"/>
          <w:szCs w:val="28"/>
        </w:rPr>
      </w:pPr>
    </w:p>
    <w:p w:rsidR="00524AE0" w:rsidRDefault="00524AE0" w:rsidP="0061377B">
      <w:pPr>
        <w:rPr>
          <w:sz w:val="28"/>
          <w:szCs w:val="28"/>
        </w:rPr>
      </w:pPr>
    </w:p>
    <w:p w:rsidR="00524AE0" w:rsidRDefault="00524AE0" w:rsidP="0061377B">
      <w:pPr>
        <w:rPr>
          <w:sz w:val="28"/>
          <w:szCs w:val="28"/>
        </w:rPr>
      </w:pPr>
    </w:p>
    <w:p w:rsidR="005132DA" w:rsidRDefault="005132DA" w:rsidP="0061377B">
      <w:pPr>
        <w:ind w:left="4248"/>
        <w:rPr>
          <w:sz w:val="28"/>
          <w:szCs w:val="28"/>
        </w:rPr>
      </w:pPr>
    </w:p>
    <w:p w:rsidR="005132DA" w:rsidRDefault="005132DA" w:rsidP="0061377B">
      <w:pPr>
        <w:ind w:left="4248"/>
        <w:rPr>
          <w:sz w:val="28"/>
          <w:szCs w:val="28"/>
        </w:rPr>
      </w:pPr>
    </w:p>
    <w:p w:rsidR="005132DA" w:rsidRDefault="005132DA" w:rsidP="0061377B">
      <w:pPr>
        <w:ind w:left="4248"/>
        <w:rPr>
          <w:sz w:val="28"/>
          <w:szCs w:val="28"/>
        </w:rPr>
      </w:pPr>
    </w:p>
    <w:p w:rsidR="0061377B" w:rsidRDefault="0061377B" w:rsidP="0061377B">
      <w:pPr>
        <w:ind w:left="4248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:rsidR="0061377B" w:rsidRDefault="0061377B" w:rsidP="006137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УТВЕРЖДЕНО</w:t>
      </w:r>
    </w:p>
    <w:p w:rsidR="0061377B" w:rsidRDefault="0061377B" w:rsidP="006137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постановлением главы</w:t>
      </w:r>
    </w:p>
    <w:p w:rsidR="0061377B" w:rsidRDefault="0061377B" w:rsidP="006137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 сельского   поселения</w:t>
      </w:r>
    </w:p>
    <w:p w:rsidR="0061377B" w:rsidRDefault="0061377B" w:rsidP="006137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от «</w:t>
      </w:r>
      <w:r w:rsidR="004E0290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524AE0">
        <w:rPr>
          <w:sz w:val="28"/>
          <w:szCs w:val="28"/>
        </w:rPr>
        <w:t xml:space="preserve"> февраля </w:t>
      </w:r>
      <w:r>
        <w:rPr>
          <w:sz w:val="28"/>
          <w:szCs w:val="28"/>
        </w:rPr>
        <w:t xml:space="preserve"> 20</w:t>
      </w:r>
      <w:r w:rsidR="00524AE0">
        <w:rPr>
          <w:sz w:val="28"/>
          <w:szCs w:val="28"/>
        </w:rPr>
        <w:t>10</w:t>
      </w:r>
      <w:r>
        <w:rPr>
          <w:sz w:val="28"/>
          <w:szCs w:val="28"/>
        </w:rPr>
        <w:t xml:space="preserve">г. № </w:t>
      </w:r>
      <w:r w:rsidR="004E0290">
        <w:rPr>
          <w:sz w:val="28"/>
          <w:szCs w:val="28"/>
        </w:rPr>
        <w:t xml:space="preserve"> 5</w:t>
      </w:r>
    </w:p>
    <w:p w:rsidR="0061377B" w:rsidRDefault="0061377B" w:rsidP="0061377B">
      <w:pPr>
        <w:rPr>
          <w:sz w:val="28"/>
          <w:szCs w:val="28"/>
        </w:rPr>
      </w:pPr>
    </w:p>
    <w:p w:rsidR="0061377B" w:rsidRDefault="0061377B" w:rsidP="0061377B">
      <w:pPr>
        <w:rPr>
          <w:sz w:val="28"/>
          <w:szCs w:val="28"/>
        </w:rPr>
      </w:pPr>
    </w:p>
    <w:p w:rsidR="0061377B" w:rsidRDefault="0061377B" w:rsidP="0061377B">
      <w:pPr>
        <w:jc w:val="center"/>
        <w:rPr>
          <w:sz w:val="28"/>
          <w:szCs w:val="28"/>
        </w:rPr>
      </w:pPr>
    </w:p>
    <w:p w:rsidR="0061377B" w:rsidRDefault="0061377B" w:rsidP="0061377B">
      <w:pPr>
        <w:jc w:val="center"/>
        <w:rPr>
          <w:b/>
        </w:rPr>
      </w:pPr>
      <w:r>
        <w:rPr>
          <w:b/>
        </w:rPr>
        <w:t>ПОЛОЖЕНИЕ</w:t>
      </w:r>
    </w:p>
    <w:p w:rsidR="0061377B" w:rsidRDefault="0061377B" w:rsidP="0061377B">
      <w:pPr>
        <w:jc w:val="center"/>
        <w:rPr>
          <w:b/>
        </w:rPr>
      </w:pPr>
      <w:r>
        <w:rPr>
          <w:b/>
        </w:rPr>
        <w:t xml:space="preserve">ОБ ОПЛАТЕ ТРУДА РАБОТНИКОВ МУНИЦИПАЛЬНЫХ УЧРЕЖДЕНИЙ КУЛЬТУРЫ, ИСКУССТВА, КИНЕМАТОГРАФИИ </w:t>
      </w:r>
    </w:p>
    <w:p w:rsidR="0061377B" w:rsidRDefault="0061377B" w:rsidP="0061377B">
      <w:pPr>
        <w:jc w:val="center"/>
        <w:rPr>
          <w:sz w:val="28"/>
          <w:szCs w:val="28"/>
        </w:rPr>
      </w:pPr>
    </w:p>
    <w:p w:rsidR="0061377B" w:rsidRDefault="0061377B" w:rsidP="0061377B">
      <w:pPr>
        <w:jc w:val="center"/>
        <w:rPr>
          <w:sz w:val="28"/>
          <w:szCs w:val="28"/>
        </w:rPr>
      </w:pPr>
    </w:p>
    <w:p w:rsidR="0061377B" w:rsidRDefault="0061377B" w:rsidP="0061377B">
      <w:pPr>
        <w:ind w:left="360"/>
        <w:jc w:val="center"/>
        <w:rPr>
          <w:b/>
          <w:sz w:val="28"/>
          <w:szCs w:val="28"/>
        </w:rPr>
      </w:pPr>
      <w:smartTag w:uri="urn:schemas-microsoft-com:office:smarttags" w:element="place">
        <w:r>
          <w:rPr>
            <w:b/>
            <w:sz w:val="28"/>
            <w:szCs w:val="28"/>
            <w:lang w:val="en-US"/>
          </w:rPr>
          <w:t>I</w:t>
        </w:r>
        <w:r>
          <w:rPr>
            <w:b/>
            <w:sz w:val="28"/>
            <w:szCs w:val="28"/>
          </w:rPr>
          <w:t>.</w:t>
        </w:r>
      </w:smartTag>
      <w:r>
        <w:rPr>
          <w:b/>
          <w:sz w:val="28"/>
          <w:szCs w:val="28"/>
        </w:rPr>
        <w:t xml:space="preserve"> Общие положения</w:t>
      </w:r>
    </w:p>
    <w:p w:rsidR="0061377B" w:rsidRDefault="0061377B" w:rsidP="0061377B">
      <w:pPr>
        <w:ind w:firstLine="360"/>
        <w:jc w:val="both"/>
        <w:rPr>
          <w:sz w:val="28"/>
          <w:szCs w:val="28"/>
        </w:rPr>
      </w:pPr>
    </w:p>
    <w:p w:rsidR="0061377B" w:rsidRDefault="0061377B" w:rsidP="0061377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Настоящее Положение об оплате труда работников муниципальных  учреждений культуры, искусства и кинематографии муниципального образования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(далее – Положение) разработано  с учетом общего и особенного содержания их труда, в целях дифференцирования оплаты труда в зависимости от сложности, качества                    и результативности выполняемых работ, уровня образования и стажа работы     по профессии. 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Положение включает в себя: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минимальные размеры окладов (должностных окладов)                                    по профессиональным квалификационным группам (далее – ПКГ);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размеры повышающих коэффициентов к окладам и иные выплаты стимулирующего характера в соответствии с перечнем видов выплат стимулирующего характера за счет всех источников финансирования;                               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наименование, условия осуществления и размеры выплат компенсационного характера; 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условия оплаты труда руководителей.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ab/>
        <w:t>Условия</w:t>
      </w:r>
      <w:r>
        <w:rPr>
          <w:spacing w:val="-8"/>
          <w:sz w:val="16"/>
          <w:szCs w:val="28"/>
        </w:rPr>
        <w:t xml:space="preserve"> </w:t>
      </w:r>
      <w:r>
        <w:rPr>
          <w:spacing w:val="-8"/>
          <w:sz w:val="28"/>
          <w:szCs w:val="28"/>
        </w:rPr>
        <w:t>оплаты</w:t>
      </w:r>
      <w:r>
        <w:rPr>
          <w:spacing w:val="-8"/>
          <w:sz w:val="16"/>
          <w:szCs w:val="28"/>
        </w:rPr>
        <w:t xml:space="preserve"> </w:t>
      </w:r>
      <w:r>
        <w:rPr>
          <w:spacing w:val="-8"/>
          <w:sz w:val="28"/>
          <w:szCs w:val="28"/>
        </w:rPr>
        <w:t>труда,</w:t>
      </w:r>
      <w:r>
        <w:rPr>
          <w:spacing w:val="-8"/>
          <w:sz w:val="16"/>
          <w:szCs w:val="28"/>
        </w:rPr>
        <w:t xml:space="preserve">  </w:t>
      </w:r>
      <w:r>
        <w:rPr>
          <w:spacing w:val="-8"/>
          <w:sz w:val="28"/>
          <w:szCs w:val="28"/>
        </w:rPr>
        <w:t>включая</w:t>
      </w:r>
      <w:r>
        <w:rPr>
          <w:spacing w:val="-8"/>
          <w:sz w:val="16"/>
          <w:szCs w:val="28"/>
        </w:rPr>
        <w:t xml:space="preserve">  </w:t>
      </w:r>
      <w:r>
        <w:rPr>
          <w:spacing w:val="-8"/>
          <w:sz w:val="28"/>
          <w:szCs w:val="28"/>
        </w:rPr>
        <w:t>размер</w:t>
      </w:r>
      <w:r>
        <w:rPr>
          <w:spacing w:val="-8"/>
          <w:sz w:val="16"/>
          <w:szCs w:val="28"/>
        </w:rPr>
        <w:t xml:space="preserve"> </w:t>
      </w:r>
      <w:r>
        <w:rPr>
          <w:spacing w:val="-8"/>
          <w:sz w:val="28"/>
          <w:szCs w:val="28"/>
        </w:rPr>
        <w:t>оклада</w:t>
      </w:r>
      <w:r>
        <w:rPr>
          <w:spacing w:val="-8"/>
          <w:sz w:val="16"/>
          <w:szCs w:val="28"/>
        </w:rPr>
        <w:t xml:space="preserve"> </w:t>
      </w:r>
      <w:r>
        <w:rPr>
          <w:spacing w:val="-8"/>
          <w:sz w:val="28"/>
          <w:szCs w:val="28"/>
        </w:rPr>
        <w:t>(должностного</w:t>
      </w:r>
      <w:r>
        <w:rPr>
          <w:spacing w:val="-8"/>
          <w:sz w:val="16"/>
          <w:szCs w:val="28"/>
        </w:rPr>
        <w:t xml:space="preserve"> </w:t>
      </w:r>
      <w:r>
        <w:rPr>
          <w:spacing w:val="-8"/>
          <w:sz w:val="28"/>
          <w:szCs w:val="28"/>
        </w:rPr>
        <w:t>оклада)</w:t>
      </w:r>
      <w:r>
        <w:rPr>
          <w:spacing w:val="-8"/>
          <w:sz w:val="16"/>
          <w:szCs w:val="28"/>
        </w:rPr>
        <w:t xml:space="preserve">                        </w:t>
      </w:r>
      <w:r>
        <w:rPr>
          <w:spacing w:val="-8"/>
          <w:sz w:val="28"/>
          <w:szCs w:val="28"/>
        </w:rPr>
        <w:t xml:space="preserve">(далее – оклада) работника, повышающие коэффициенты к окладам </w:t>
      </w:r>
      <w:r>
        <w:rPr>
          <w:sz w:val="28"/>
          <w:szCs w:val="28"/>
        </w:rPr>
        <w:t>и иные  выплаты стимулирующего характера, выплаты компенсационного характера</w:t>
      </w:r>
      <w:r>
        <w:rPr>
          <w:spacing w:val="-8"/>
          <w:sz w:val="28"/>
          <w:szCs w:val="28"/>
        </w:rPr>
        <w:t xml:space="preserve">, являются обязательными для включения в трудовой договор. 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Оплата труда работников, занятых по совместительству, а также                                   на условиях неполного рабочего времени, или неполной рабочей недели, производится пропорционально отработанному времени, в зависимости                        от выработки либо на других условиях, определенных трудовым договором.  Определение размеров заработной платы по основной должности, а также                     по должности, занимаемой в порядке совместительства, производится раздельно по каждой из должностей. 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ind w:firstLine="35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>
        <w:rPr>
          <w:b/>
          <w:sz w:val="28"/>
          <w:szCs w:val="28"/>
        </w:rPr>
        <w:t>. Порядок и условия оплаты труда работников, занимающих должности служащих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ind w:firstLine="357"/>
        <w:jc w:val="both"/>
        <w:rPr>
          <w:sz w:val="28"/>
          <w:szCs w:val="28"/>
        </w:rPr>
      </w:pP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Минимальные размеры окладов работников устанавливаются                       на основе отнесения занимаемых ими должностей служащих к ПКГ: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9"/>
        <w:tblW w:w="0" w:type="auto"/>
        <w:tblLook w:val="01E0"/>
      </w:tblPr>
      <w:tblGrid>
        <w:gridCol w:w="640"/>
        <w:gridCol w:w="6959"/>
        <w:gridCol w:w="1972"/>
      </w:tblGrid>
      <w:tr w:rsidR="0061377B" w:rsidTr="0061377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7B" w:rsidRDefault="0061377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  <w:p w:rsidR="0061377B" w:rsidRDefault="0061377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ПКГ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Минимальный</w:t>
            </w:r>
          </w:p>
          <w:p w:rsidR="0061377B" w:rsidRDefault="0061377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оклада, рублей</w:t>
            </w:r>
          </w:p>
        </w:tc>
      </w:tr>
      <w:tr w:rsidR="0061377B" w:rsidTr="0061377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Должности </w:t>
            </w:r>
            <w:proofErr w:type="gramStart"/>
            <w:r>
              <w:rPr>
                <w:sz w:val="28"/>
                <w:szCs w:val="28"/>
              </w:rPr>
              <w:t>технических исполнителей</w:t>
            </w:r>
            <w:proofErr w:type="gramEnd"/>
            <w:r>
              <w:rPr>
                <w:sz w:val="28"/>
                <w:szCs w:val="28"/>
              </w:rPr>
              <w:t xml:space="preserve"> и артистов вспомогательного состава                                      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7B" w:rsidRDefault="0061377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  <w:p w:rsidR="0061377B" w:rsidRDefault="0061377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</w:t>
            </w:r>
          </w:p>
        </w:tc>
      </w:tr>
      <w:tr w:rsidR="0061377B" w:rsidTr="0061377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Должности работников культуры, искусства                                и кинематографии среднего звена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7B" w:rsidRDefault="0061377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  <w:p w:rsidR="0061377B" w:rsidRDefault="0061377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4350</w:t>
            </w:r>
          </w:p>
        </w:tc>
      </w:tr>
      <w:tr w:rsidR="0061377B" w:rsidTr="0061377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Должности работников культуры, искусства                                 и кинематографии ведущего звена 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7B" w:rsidRDefault="0061377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  <w:p w:rsidR="0061377B" w:rsidRDefault="0061377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</w:t>
            </w:r>
          </w:p>
        </w:tc>
      </w:tr>
      <w:tr w:rsidR="0061377B" w:rsidTr="0061377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Должности руководящего состава учреждений культуры, искусства и кинематографии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7B" w:rsidRDefault="0061377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</w:p>
          <w:p w:rsidR="0061377B" w:rsidRDefault="0061377B">
            <w:pP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5700</w:t>
            </w:r>
          </w:p>
        </w:tc>
      </w:tr>
    </w:tbl>
    <w:p w:rsidR="0061377B" w:rsidRDefault="0061377B" w:rsidP="0061377B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1377B" w:rsidRDefault="0061377B" w:rsidP="0061377B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Минимальные размеры окладов заместителей руководителей структурных подразделений устанавливаются на 5 – 10 процентов ниже минимальных размеров окладов руководителей соответствующих подразделений.</w:t>
      </w:r>
    </w:p>
    <w:p w:rsidR="0061377B" w:rsidRDefault="0061377B" w:rsidP="0061377B">
      <w:pPr>
        <w:tabs>
          <w:tab w:val="left" w:pos="900"/>
        </w:tabs>
        <w:jc w:val="both"/>
        <w:rPr>
          <w:bCs/>
          <w:spacing w:val="-8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</w:rPr>
        <w:t xml:space="preserve">2. </w:t>
      </w:r>
      <w:r>
        <w:rPr>
          <w:sz w:val="28"/>
          <w:szCs w:val="28"/>
        </w:rPr>
        <w:t xml:space="preserve">Положением об оплате и стимулировании труда работников учреждения может быть предусмотрено установление </w:t>
      </w:r>
      <w:r>
        <w:rPr>
          <w:bCs/>
          <w:spacing w:val="-8"/>
          <w:sz w:val="28"/>
          <w:szCs w:val="28"/>
        </w:rPr>
        <w:t>к окладам</w:t>
      </w:r>
      <w:r>
        <w:rPr>
          <w:sz w:val="28"/>
          <w:szCs w:val="28"/>
        </w:rPr>
        <w:t xml:space="preserve"> работников </w:t>
      </w:r>
      <w:r>
        <w:rPr>
          <w:bCs/>
          <w:spacing w:val="-8"/>
          <w:sz w:val="28"/>
          <w:szCs w:val="28"/>
        </w:rPr>
        <w:t>повышающих коэффициентов следующих видов: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bCs/>
          <w:spacing w:val="-8"/>
          <w:sz w:val="28"/>
          <w:szCs w:val="28"/>
        </w:rPr>
      </w:pPr>
      <w:r>
        <w:rPr>
          <w:bCs/>
          <w:spacing w:val="-8"/>
          <w:sz w:val="28"/>
          <w:szCs w:val="28"/>
        </w:rPr>
        <w:tab/>
        <w:t>персональный повышающий коэффициент к окладу;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bCs/>
          <w:spacing w:val="-8"/>
          <w:sz w:val="28"/>
          <w:szCs w:val="28"/>
        </w:rPr>
      </w:pPr>
      <w:r>
        <w:rPr>
          <w:sz w:val="28"/>
          <w:szCs w:val="28"/>
        </w:rPr>
        <w:tab/>
        <w:t>повышающий коэффициент к окладу по учреждению (структурному подразделению);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pacing w:val="-6"/>
          <w:sz w:val="28"/>
          <w:szCs w:val="28"/>
        </w:rPr>
        <w:tab/>
        <w:t>повышающий коэффициент к окладу за профессиональное мастерство</w:t>
      </w:r>
      <w:r>
        <w:rPr>
          <w:bCs/>
          <w:sz w:val="28"/>
          <w:szCs w:val="28"/>
        </w:rPr>
        <w:t>;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ab/>
        <w:t>повышающий коэффициент к окладу по занимаемой должности.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Решение о введении соответствующих норм принимается учреждением  с учетом обеспечения указанных выплат финансовыми средствами. Размер выплат по повышающему коэффициенту к окладу определяется путем умножения размера оклада работника на повышающий коэффициент. Выплаты по повышающему коэффициенту к окладу носят стимулирующий характер.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Повышающие коэффициенты к окладам устанавливаются на определенный период времени в течение соответствующего календарного года.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Размеры и условия применения повышающих коэффициентов                            к окладам работников учреждений приведены в пунктах 3 – 6 настоящего раздела Положения.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ab/>
        <w:t xml:space="preserve">3. Персональный повышающий коэффициент к окладу может быть установлен работнику с учетом уровня его профессиональной подготовки, </w:t>
      </w:r>
      <w:r>
        <w:rPr>
          <w:sz w:val="28"/>
          <w:szCs w:val="28"/>
        </w:rPr>
        <w:lastRenderedPageBreak/>
        <w:t xml:space="preserve">сложности, важности выполняемой работы, степени самостоятельности                          и ответственности при выполнении поставленных задач и других факторов. Решение об установлении персонального повышающего коэффициента                          к окладу и его размерах принимается руководителем учреждения персонально  в отношении конкретного работника. </w:t>
      </w:r>
      <w:r>
        <w:rPr>
          <w:spacing w:val="-6"/>
          <w:sz w:val="28"/>
          <w:szCs w:val="28"/>
        </w:rPr>
        <w:t>Размер повышающего коэффициента –  в пределах  3,0.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ab/>
        <w:t xml:space="preserve">Применение персонального повышающего коэффициента к окладу                                   </w:t>
      </w:r>
      <w:r>
        <w:rPr>
          <w:color w:val="000000"/>
          <w:spacing w:val="-10"/>
          <w:sz w:val="28"/>
          <w:szCs w:val="28"/>
        </w:rPr>
        <w:t>не</w:t>
      </w:r>
      <w:r>
        <w:rPr>
          <w:color w:val="FF0000"/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образует новый оклад.</w:t>
      </w:r>
      <w:r>
        <w:rPr>
          <w:sz w:val="28"/>
          <w:szCs w:val="28"/>
        </w:rPr>
        <w:t xml:space="preserve"> Выплаты компенсационного и стимулирующего характера устанавливаются в процентном отношении к окладу без учета данного повышающего коэффициента к окладу.</w:t>
      </w:r>
    </w:p>
    <w:p w:rsidR="0061377B" w:rsidRDefault="0061377B" w:rsidP="0061377B">
      <w:pPr>
        <w:pStyle w:val="a7"/>
        <w:tabs>
          <w:tab w:val="left" w:pos="900"/>
        </w:tabs>
        <w:rPr>
          <w:sz w:val="28"/>
          <w:szCs w:val="28"/>
        </w:rPr>
      </w:pPr>
      <w:r>
        <w:tab/>
      </w:r>
      <w:r>
        <w:rPr>
          <w:sz w:val="28"/>
          <w:szCs w:val="28"/>
        </w:rPr>
        <w:t>4. Повышающий коэффициент к окладу по учреждению (структурному подразделению) применяется:</w:t>
      </w:r>
    </w:p>
    <w:p w:rsidR="0061377B" w:rsidRDefault="0061377B" w:rsidP="0061377B">
      <w:pPr>
        <w:pStyle w:val="a7"/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в учреждениях, являющихся методическим центрами для муниципальных учреждений культуры Краснодарского края, и в краевых государственных музеях, включенных в федеральный Перечень музеев                         и зоопарков (к окладам работников руководящего состава) –  в размере 0,10;</w:t>
      </w:r>
    </w:p>
    <w:p w:rsidR="0061377B" w:rsidRDefault="0061377B" w:rsidP="0061377B">
      <w:pPr>
        <w:pStyle w:val="a7"/>
        <w:tabs>
          <w:tab w:val="left" w:pos="900"/>
        </w:tabs>
        <w:rPr>
          <w:color w:val="FF0000"/>
        </w:rPr>
      </w:pPr>
      <w:r>
        <w:tab/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ab/>
        <w:t xml:space="preserve">Повышающий коэффициент к окладу по учреждению (структурному подразделению)  не применяется к должностному окладу руководителя учреждения                     и окладам (должностным окладам) работников, у которых они определяются                           в процентном отношении к должностному окладу руководителя. 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ab/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ab/>
        <w:t xml:space="preserve">Применение повышающего коэффициента к окладу по учреждению (структурному подразделению) </w:t>
      </w:r>
      <w:r>
        <w:rPr>
          <w:color w:val="000000"/>
          <w:spacing w:val="-10"/>
          <w:sz w:val="28"/>
          <w:szCs w:val="28"/>
        </w:rPr>
        <w:t>не</w:t>
      </w:r>
      <w:r>
        <w:rPr>
          <w:color w:val="FF0000"/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образует новый оклад.</w:t>
      </w:r>
      <w:r>
        <w:rPr>
          <w:sz w:val="28"/>
          <w:szCs w:val="28"/>
        </w:rPr>
        <w:t xml:space="preserve"> Выплаты компенсационного и стимулирующего характера устанавливаются                                в процентном отношении к окладу без учета данного повышающего коэффициента к окладу.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ab/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ab/>
        <w:t xml:space="preserve">5. Повышающий коэффициент к окладу за профессиональное мастерство устанавливается с целью стимулирования работников учреждений, в том числе артистического персонала, к раскрытию их творческого потенциала, профессиональному росту. 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ab/>
        <w:t>Размеры повышающего коэффициента в зависимости от квалификационной категории, присвоенной работнику за профессиональное мастерство:</w:t>
      </w:r>
    </w:p>
    <w:tbl>
      <w:tblPr>
        <w:tblStyle w:val="a9"/>
        <w:tblW w:w="0" w:type="auto"/>
        <w:tblLook w:val="01E0"/>
      </w:tblPr>
      <w:tblGrid>
        <w:gridCol w:w="641"/>
        <w:gridCol w:w="7026"/>
        <w:gridCol w:w="1904"/>
      </w:tblGrid>
      <w:tr w:rsidR="0061377B" w:rsidTr="0061377B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pacing w:val="-6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pacing w:val="-6"/>
                <w:sz w:val="28"/>
                <w:szCs w:val="28"/>
              </w:rPr>
              <w:t>/</w:t>
            </w:r>
            <w:proofErr w:type="spellStart"/>
            <w:r>
              <w:rPr>
                <w:spacing w:val="-6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pacing w:val="-6"/>
                <w:sz w:val="28"/>
                <w:szCs w:val="28"/>
              </w:rPr>
            </w:pPr>
          </w:p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Виды квалификационной категории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Размер повышающего коэффициента</w:t>
            </w:r>
          </w:p>
        </w:tc>
      </w:tr>
      <w:tr w:rsidR="0061377B" w:rsidTr="0061377B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1.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Ведущий 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0,20</w:t>
            </w:r>
          </w:p>
        </w:tc>
      </w:tr>
      <w:tr w:rsidR="0061377B" w:rsidTr="0061377B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2.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Высшая категория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0,15</w:t>
            </w:r>
          </w:p>
        </w:tc>
      </w:tr>
      <w:tr w:rsidR="0061377B" w:rsidTr="0061377B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3.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Первая категория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0,10</w:t>
            </w:r>
          </w:p>
        </w:tc>
      </w:tr>
      <w:tr w:rsidR="0061377B" w:rsidTr="0061377B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4.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Вторая категория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0,05</w:t>
            </w:r>
          </w:p>
        </w:tc>
      </w:tr>
    </w:tbl>
    <w:p w:rsidR="0061377B" w:rsidRDefault="0061377B" w:rsidP="0061377B">
      <w:pPr>
        <w:tabs>
          <w:tab w:val="left" w:pos="900"/>
        </w:tabs>
        <w:jc w:val="both"/>
        <w:rPr>
          <w:sz w:val="28"/>
        </w:rPr>
      </w:pPr>
      <w:r>
        <w:rPr>
          <w:sz w:val="28"/>
        </w:rPr>
        <w:lastRenderedPageBreak/>
        <w:tab/>
      </w:r>
    </w:p>
    <w:p w:rsidR="0061377B" w:rsidRDefault="0061377B" w:rsidP="0061377B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</w:rPr>
        <w:tab/>
      </w:r>
      <w:r>
        <w:rPr>
          <w:sz w:val="28"/>
          <w:szCs w:val="28"/>
        </w:rPr>
        <w:t>Применение повышающего коэффициента за наличие квалификационной категории не образует новый оклад и не учитывается                   при начислении иных стимулирующих и компенсационных выплат, устанавливаемых в процентном отношении к окладу.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bCs/>
          <w:spacing w:val="-8"/>
          <w:sz w:val="28"/>
          <w:szCs w:val="28"/>
        </w:rPr>
      </w:pPr>
      <w:r>
        <w:rPr>
          <w:sz w:val="28"/>
          <w:szCs w:val="28"/>
        </w:rPr>
        <w:tab/>
        <w:t>6.</w:t>
      </w:r>
      <w:r>
        <w:rPr>
          <w:bCs/>
          <w:spacing w:val="-8"/>
          <w:sz w:val="28"/>
          <w:szCs w:val="28"/>
        </w:rPr>
        <w:t xml:space="preserve"> П</w:t>
      </w:r>
      <w:r>
        <w:rPr>
          <w:spacing w:val="-8"/>
          <w:sz w:val="28"/>
          <w:szCs w:val="28"/>
        </w:rPr>
        <w:t xml:space="preserve">овышающий коэффициент к окладу по занимаемой должности устанавливается всем работникам, </w:t>
      </w:r>
      <w:r>
        <w:rPr>
          <w:sz w:val="28"/>
          <w:szCs w:val="28"/>
        </w:rPr>
        <w:t>занимающим должности служащих,</w:t>
      </w:r>
      <w:r>
        <w:rPr>
          <w:spacing w:val="-8"/>
          <w:sz w:val="28"/>
          <w:szCs w:val="28"/>
        </w:rPr>
        <w:t xml:space="preserve"> предусматривающие</w:t>
      </w:r>
      <w:r>
        <w:rPr>
          <w:bCs/>
          <w:spacing w:val="-8"/>
          <w:sz w:val="28"/>
          <w:szCs w:val="28"/>
        </w:rPr>
        <w:t xml:space="preserve">  должностное  категорирование,  в следующих размерах: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pacing w:val="-8"/>
          <w:sz w:val="28"/>
          <w:szCs w:val="28"/>
        </w:rPr>
        <w:tab/>
      </w:r>
    </w:p>
    <w:tbl>
      <w:tblPr>
        <w:tblStyle w:val="a9"/>
        <w:tblW w:w="0" w:type="auto"/>
        <w:tblLook w:val="01E0"/>
      </w:tblPr>
      <w:tblGrid>
        <w:gridCol w:w="645"/>
        <w:gridCol w:w="6979"/>
        <w:gridCol w:w="1947"/>
      </w:tblGrid>
      <w:tr w:rsidR="0061377B" w:rsidTr="006137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pacing w:val="-6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pacing w:val="-6"/>
                <w:sz w:val="28"/>
                <w:szCs w:val="28"/>
              </w:rPr>
              <w:t>/</w:t>
            </w:r>
            <w:proofErr w:type="spellStart"/>
            <w:r>
              <w:rPr>
                <w:spacing w:val="-6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Должностные категории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Размер повышающего коэффициента</w:t>
            </w:r>
          </w:p>
        </w:tc>
      </w:tr>
      <w:tr w:rsidR="0061377B" w:rsidTr="006137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 xml:space="preserve">Главный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</w:tr>
      <w:tr w:rsidR="0061377B" w:rsidTr="006137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Ведущий (старший)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0,20</w:t>
            </w:r>
          </w:p>
        </w:tc>
      </w:tr>
      <w:tr w:rsidR="0061377B" w:rsidTr="006137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Высшая категория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</w:tr>
      <w:tr w:rsidR="0061377B" w:rsidTr="006137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Первая категория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0,10</w:t>
            </w:r>
          </w:p>
        </w:tc>
      </w:tr>
      <w:tr w:rsidR="0061377B" w:rsidTr="006137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Вторая категория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</w:t>
            </w:r>
          </w:p>
        </w:tc>
      </w:tr>
      <w:tr w:rsidR="0061377B" w:rsidTr="0061377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Третья категория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</w:tr>
    </w:tbl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Применение повышающего коэффициента к окладу по занимаемой должности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bCs/>
          <w:spacing w:val="-8"/>
          <w:sz w:val="28"/>
          <w:szCs w:val="28"/>
        </w:rPr>
      </w:pPr>
      <w:r>
        <w:rPr>
          <w:sz w:val="28"/>
          <w:szCs w:val="28"/>
        </w:rPr>
        <w:tab/>
        <w:t xml:space="preserve">7. Положением об оплате и стимулировании труда работников учреждения может быть предусмотрено установление работникам </w:t>
      </w:r>
      <w:r>
        <w:rPr>
          <w:bCs/>
          <w:spacing w:val="-8"/>
          <w:sz w:val="28"/>
          <w:szCs w:val="28"/>
        </w:rPr>
        <w:t>стимулирующих надбавок к окладу: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pacing w:val="-8"/>
          <w:sz w:val="28"/>
          <w:szCs w:val="28"/>
        </w:rPr>
        <w:tab/>
        <w:t xml:space="preserve">стимулирующая надбавка </w:t>
      </w:r>
      <w:r>
        <w:rPr>
          <w:sz w:val="28"/>
          <w:szCs w:val="28"/>
        </w:rPr>
        <w:t>за интенсивность и высокие результаты работы;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pacing w:val="-8"/>
          <w:sz w:val="28"/>
          <w:szCs w:val="28"/>
        </w:rPr>
        <w:tab/>
        <w:t xml:space="preserve">стимулирующая надбавка </w:t>
      </w:r>
      <w:r>
        <w:rPr>
          <w:bCs/>
          <w:sz w:val="28"/>
          <w:szCs w:val="28"/>
        </w:rPr>
        <w:t>за выслугу лет;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pacing w:val="-8"/>
          <w:sz w:val="28"/>
          <w:szCs w:val="28"/>
        </w:rPr>
        <w:tab/>
        <w:t xml:space="preserve">стимулирующая надбавка </w:t>
      </w:r>
      <w:r>
        <w:rPr>
          <w:bCs/>
          <w:sz w:val="28"/>
          <w:szCs w:val="28"/>
        </w:rPr>
        <w:t>за качество выполнения работ</w:t>
      </w:r>
      <w:r>
        <w:rPr>
          <w:sz w:val="28"/>
          <w:szCs w:val="28"/>
        </w:rPr>
        <w:t>.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Установление стимулирующей надбавки осуществляется по решению руководителя учреждения в пределах бюджетных ассигнований на оплату труда работников учреждения, а также средств от предпринимательской                         и иной, приносящей доход деятельности, направленных учреждением                            на оплату труда работников:  </w:t>
      </w:r>
    </w:p>
    <w:p w:rsidR="0061377B" w:rsidRDefault="0061377B" w:rsidP="0061377B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к окладам руководителей структурных подразделений учреждения, главных специалистов и иных работников, подчиненных заместителям руководителей – по представлению заместителей руководителя учреждения;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 окладам остальных работников, занятых в структурных подразделениях учреждения – на основании представления руководителей соответствующих структурных подразделений учреждения.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Размеры и условия установления стимулирующих надбавок к окладам приведены в пунктах 8 – 10 настоящего раздела Положения.</w:t>
      </w:r>
    </w:p>
    <w:p w:rsidR="0061377B" w:rsidRDefault="0061377B" w:rsidP="0061377B">
      <w:pPr>
        <w:tabs>
          <w:tab w:val="left" w:pos="900"/>
        </w:tabs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ab/>
        <w:t xml:space="preserve">8. </w:t>
      </w:r>
      <w:proofErr w:type="gramStart"/>
      <w:r>
        <w:rPr>
          <w:spacing w:val="-8"/>
          <w:sz w:val="28"/>
          <w:szCs w:val="28"/>
        </w:rPr>
        <w:t>Стимулирующая надбавка за интенсивность и высокие результаты работы</w:t>
      </w:r>
      <w:r>
        <w:rPr>
          <w:sz w:val="28"/>
          <w:szCs w:val="28"/>
        </w:rPr>
        <w:t xml:space="preserve">  устанавливается работникам из числа художественного, </w:t>
      </w:r>
      <w:r>
        <w:rPr>
          <w:sz w:val="28"/>
          <w:szCs w:val="28"/>
        </w:rPr>
        <w:lastRenderedPageBreak/>
        <w:t>артистического персонала учреждений исполнительского искусства</w:t>
      </w:r>
      <w:r>
        <w:rPr>
          <w:spacing w:val="-8"/>
          <w:sz w:val="28"/>
          <w:szCs w:val="28"/>
        </w:rPr>
        <w:t xml:space="preserve"> в зависимости от </w:t>
      </w:r>
      <w:r>
        <w:rPr>
          <w:sz w:val="28"/>
          <w:szCs w:val="28"/>
        </w:rPr>
        <w:t xml:space="preserve">их фактической загрузки в репертуаре, участия в подготовке новой программы (выпуске нового спектакля) и т. п.; </w:t>
      </w:r>
      <w:r>
        <w:rPr>
          <w:sz w:val="28"/>
          <w:szCs w:val="28"/>
        </w:rPr>
        <w:tab/>
        <w:t xml:space="preserve">иным служащим из числа персонала музеев и библиотек – за организацию и проведение выставок (экспозиций), тематических лекций и других мероприятий. </w:t>
      </w:r>
      <w:proofErr w:type="gramEnd"/>
    </w:p>
    <w:p w:rsidR="0061377B" w:rsidRDefault="0061377B" w:rsidP="0061377B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Размер надбавки может устанавливаться как в абсолютном значении,  так и в процентном отношении к окладу. Надбавка устанавливается сроком                  не более 1 года,  по истечении которого может быть сохранена или отменена. Размер надбавки – в пределах 500 процентов оклада.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 xml:space="preserve">9.Стимулирующая надбавка за выслугу лет устанавливается работникам из числа служащих </w:t>
      </w:r>
      <w:r>
        <w:rPr>
          <w:sz w:val="28"/>
          <w:szCs w:val="28"/>
        </w:rPr>
        <w:t xml:space="preserve">в зависимости от общего количества лет, проработанных в учреждениях культуры, искусства и кинематографии (государственных или (и) муниципальных), в следующих размерах: 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a9"/>
        <w:tblW w:w="0" w:type="auto"/>
        <w:tblLook w:val="01E0"/>
      </w:tblPr>
      <w:tblGrid>
        <w:gridCol w:w="818"/>
        <w:gridCol w:w="6132"/>
        <w:gridCol w:w="2621"/>
      </w:tblGrid>
      <w:tr w:rsidR="0061377B" w:rsidTr="006137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проработанных лет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Размер надбавки                          в процентах </w:t>
            </w:r>
          </w:p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оклада</w:t>
            </w:r>
          </w:p>
        </w:tc>
      </w:tr>
      <w:tr w:rsidR="0061377B" w:rsidTr="006137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 года до 3 лет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1377B" w:rsidTr="006137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 до 5 лет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1377B" w:rsidTr="006137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5 лет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  <w:r>
        <w:rPr>
          <w:sz w:val="28"/>
          <w:szCs w:val="28"/>
        </w:rPr>
        <w:tab/>
        <w:t xml:space="preserve">10. </w:t>
      </w:r>
      <w:r>
        <w:rPr>
          <w:bCs/>
          <w:spacing w:val="-8"/>
          <w:sz w:val="28"/>
          <w:szCs w:val="28"/>
        </w:rPr>
        <w:t xml:space="preserve">Стимулирующая надбавка </w:t>
      </w:r>
      <w:r>
        <w:rPr>
          <w:bCs/>
          <w:sz w:val="28"/>
          <w:szCs w:val="28"/>
        </w:rPr>
        <w:t xml:space="preserve">за качество выполнения работ </w:t>
      </w:r>
      <w:r>
        <w:rPr>
          <w:sz w:val="28"/>
          <w:szCs w:val="28"/>
        </w:rPr>
        <w:t xml:space="preserve">устанавливается работникам, которым присвоена ученая степень, почетное звание по основному профилю профессиональной деятельности, а также                          за знание и использование в работе одного и более иностранных языков,                           в следующих размерах: </w:t>
      </w: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  <w:r>
        <w:rPr>
          <w:sz w:val="28"/>
        </w:rPr>
        <w:tab/>
        <w:t xml:space="preserve">10 процентов от оклада </w:t>
      </w:r>
      <w:r>
        <w:rPr>
          <w:sz w:val="28"/>
          <w:szCs w:val="28"/>
        </w:rPr>
        <w:t xml:space="preserve">– </w:t>
      </w:r>
      <w:r>
        <w:rPr>
          <w:sz w:val="28"/>
        </w:rPr>
        <w:t>за ученую степень кандидата наук (со дня принятия решения ВАК России о выдаче диплома) или за почетное звание «Заслуженный»;</w:t>
      </w: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  <w:r>
        <w:rPr>
          <w:sz w:val="28"/>
        </w:rPr>
        <w:tab/>
        <w:t>15 процентов от оклада</w:t>
      </w:r>
      <w:r>
        <w:rPr>
          <w:sz w:val="28"/>
          <w:szCs w:val="28"/>
        </w:rPr>
        <w:t xml:space="preserve"> – за знание и использование в работе одного                       и более иностранных языков;</w:t>
      </w: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  <w:r>
        <w:rPr>
          <w:sz w:val="28"/>
        </w:rPr>
        <w:tab/>
        <w:t xml:space="preserve">20 процентов от оклада </w:t>
      </w:r>
      <w:r>
        <w:rPr>
          <w:sz w:val="28"/>
          <w:szCs w:val="28"/>
        </w:rPr>
        <w:t xml:space="preserve">– </w:t>
      </w:r>
      <w:r>
        <w:rPr>
          <w:sz w:val="28"/>
        </w:rPr>
        <w:t xml:space="preserve">за ученую степень доктора наук (со дня принятия решения ВАК России о выдаче диплома) или за почетное звание «Народный»; </w:t>
      </w:r>
    </w:p>
    <w:p w:rsidR="0061377B" w:rsidRDefault="0061377B" w:rsidP="0061377B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</w:rPr>
        <w:tab/>
        <w:t xml:space="preserve">25 процентов от оклада </w:t>
      </w:r>
      <w:r>
        <w:rPr>
          <w:sz w:val="28"/>
          <w:szCs w:val="28"/>
        </w:rPr>
        <w:t xml:space="preserve">– </w:t>
      </w:r>
      <w:r>
        <w:rPr>
          <w:sz w:val="28"/>
        </w:rPr>
        <w:t xml:space="preserve">за ученую степень кандидата наук (со дня принятия решения ВАК России о выдаче диплома) или за почетное звание «Заслуженный» при одновременном </w:t>
      </w:r>
      <w:r>
        <w:rPr>
          <w:sz w:val="28"/>
          <w:szCs w:val="28"/>
        </w:rPr>
        <w:t>знании и использовании в работе одного                        и более иностранных языков;</w:t>
      </w: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  <w:r>
        <w:rPr>
          <w:sz w:val="28"/>
          <w:szCs w:val="28"/>
        </w:rPr>
        <w:tab/>
        <w:t xml:space="preserve">35 процентов </w:t>
      </w:r>
      <w:r>
        <w:rPr>
          <w:sz w:val="28"/>
        </w:rPr>
        <w:t xml:space="preserve">от оклада </w:t>
      </w:r>
      <w:r>
        <w:rPr>
          <w:sz w:val="28"/>
          <w:szCs w:val="28"/>
        </w:rPr>
        <w:t xml:space="preserve">– </w:t>
      </w:r>
      <w:r>
        <w:rPr>
          <w:sz w:val="28"/>
        </w:rPr>
        <w:t xml:space="preserve">за ученую степень доктора наук (со дня принятия решения ВАК России о выдаче диплома) или за почетное звание «Народный» при одновременном </w:t>
      </w:r>
      <w:r>
        <w:rPr>
          <w:sz w:val="28"/>
          <w:szCs w:val="28"/>
        </w:rPr>
        <w:t>знании и использовании в работе одного                       и более иностранных языков.</w:t>
      </w: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  <w:r>
        <w:rPr>
          <w:bCs/>
          <w:spacing w:val="-8"/>
          <w:sz w:val="28"/>
          <w:szCs w:val="28"/>
        </w:rPr>
        <w:tab/>
        <w:t xml:space="preserve">Стимулирующую надбавку </w:t>
      </w:r>
      <w:r>
        <w:rPr>
          <w:bCs/>
          <w:sz w:val="28"/>
          <w:szCs w:val="28"/>
        </w:rPr>
        <w:t>за качество выполнения работ</w:t>
      </w:r>
      <w:r>
        <w:rPr>
          <w:sz w:val="28"/>
        </w:rPr>
        <w:t xml:space="preserve"> рекомендуется устанавливать по одному из имеющихся оснований, имеющему большее значение. </w:t>
      </w:r>
      <w:r>
        <w:rPr>
          <w:sz w:val="28"/>
          <w:szCs w:val="28"/>
        </w:rPr>
        <w:t xml:space="preserve"> 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pacing w:val="-8"/>
          <w:sz w:val="28"/>
          <w:szCs w:val="28"/>
        </w:rPr>
        <w:lastRenderedPageBreak/>
        <w:tab/>
      </w:r>
      <w:r>
        <w:rPr>
          <w:sz w:val="28"/>
          <w:szCs w:val="28"/>
        </w:rPr>
        <w:t xml:space="preserve">11. С учетом условий труда работникам, занимающим должности служащих, устанавливаются выплаты компенсационного характера, предусмотренные разделом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настоящего Положения.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12. Работникам, занимающим должности служащих, выплачиваются премии, предусмотренные разделом </w:t>
      </w:r>
      <w:r>
        <w:rPr>
          <w:sz w:val="28"/>
          <w:szCs w:val="28"/>
          <w:lang w:val="en-US"/>
        </w:rPr>
        <w:t>VIII</w:t>
      </w:r>
      <w:r w:rsidRPr="0061377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настоящего Положения.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ind w:firstLine="357"/>
        <w:jc w:val="center"/>
        <w:rPr>
          <w:sz w:val="28"/>
          <w:szCs w:val="28"/>
        </w:rPr>
      </w:pP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ind w:firstLine="357"/>
        <w:jc w:val="center"/>
        <w:rPr>
          <w:sz w:val="28"/>
          <w:szCs w:val="28"/>
        </w:rPr>
      </w:pP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1377B" w:rsidRDefault="0061377B" w:rsidP="0061377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 Порядок и условия оплаты труда работников,                            </w:t>
      </w:r>
      <w:r>
        <w:rPr>
          <w:b/>
          <w:spacing w:val="-8"/>
          <w:sz w:val="28"/>
          <w:szCs w:val="28"/>
        </w:rPr>
        <w:t>осуществляющих профессиональную деятельность по профессиям рабочих</w:t>
      </w:r>
    </w:p>
    <w:p w:rsidR="0061377B" w:rsidRDefault="0061377B" w:rsidP="0061377B">
      <w:pPr>
        <w:ind w:firstLine="720"/>
        <w:jc w:val="center"/>
        <w:rPr>
          <w:sz w:val="28"/>
        </w:rPr>
      </w:pPr>
    </w:p>
    <w:p w:rsidR="0061377B" w:rsidRDefault="0061377B" w:rsidP="0061377B">
      <w:pPr>
        <w:ind w:firstLine="1080"/>
        <w:jc w:val="both"/>
        <w:rPr>
          <w:bCs/>
          <w:spacing w:val="-8"/>
          <w:sz w:val="28"/>
          <w:szCs w:val="28"/>
        </w:rPr>
      </w:pPr>
      <w:bookmarkStart w:id="0" w:name="OLE_LINK1"/>
      <w:r>
        <w:rPr>
          <w:sz w:val="28"/>
        </w:rPr>
        <w:t xml:space="preserve">1. </w:t>
      </w:r>
      <w:r>
        <w:rPr>
          <w:bCs/>
          <w:spacing w:val="-8"/>
          <w:sz w:val="28"/>
          <w:szCs w:val="28"/>
        </w:rPr>
        <w:t>Минимальные размеры окладов</w:t>
      </w:r>
      <w:r>
        <w:rPr>
          <w:spacing w:val="-8"/>
          <w:sz w:val="28"/>
          <w:szCs w:val="28"/>
        </w:rPr>
        <w:t xml:space="preserve"> </w:t>
      </w:r>
      <w:r>
        <w:rPr>
          <w:bCs/>
          <w:spacing w:val="-8"/>
          <w:sz w:val="28"/>
          <w:szCs w:val="28"/>
        </w:rPr>
        <w:t>рабочих учреждения устанавливаются                      в зависимости от разряда выполняемых работ:</w:t>
      </w:r>
    </w:p>
    <w:bookmarkEnd w:id="0"/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tbl>
      <w:tblPr>
        <w:tblStyle w:val="a9"/>
        <w:tblW w:w="0" w:type="auto"/>
        <w:tblLook w:val="01E0"/>
      </w:tblPr>
      <w:tblGrid>
        <w:gridCol w:w="1195"/>
        <w:gridCol w:w="1195"/>
        <w:gridCol w:w="1196"/>
        <w:gridCol w:w="1197"/>
        <w:gridCol w:w="1197"/>
        <w:gridCol w:w="1197"/>
        <w:gridCol w:w="1197"/>
        <w:gridCol w:w="1197"/>
      </w:tblGrid>
      <w:tr w:rsidR="0061377B" w:rsidTr="0061377B">
        <w:tc>
          <w:tcPr>
            <w:tcW w:w="97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pacing w:val="-8"/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Разряды выполняемых работ</w:t>
            </w:r>
            <w:r>
              <w:rPr>
                <w:bCs/>
                <w:spacing w:val="-8"/>
                <w:sz w:val="28"/>
                <w:szCs w:val="28"/>
              </w:rPr>
              <w:t xml:space="preserve"> в соответствии </w:t>
            </w:r>
          </w:p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spacing w:val="-8"/>
                <w:sz w:val="28"/>
                <w:szCs w:val="28"/>
              </w:rPr>
            </w:pPr>
            <w:r>
              <w:rPr>
                <w:bCs/>
                <w:spacing w:val="-8"/>
                <w:sz w:val="28"/>
                <w:szCs w:val="28"/>
              </w:rPr>
              <w:t xml:space="preserve">с </w:t>
            </w:r>
            <w:r>
              <w:rPr>
                <w:spacing w:val="-8"/>
                <w:sz w:val="28"/>
                <w:szCs w:val="28"/>
              </w:rPr>
              <w:t>Единым тарифно-квалификационным справочником работ и профессий рабочих</w:t>
            </w:r>
          </w:p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61377B" w:rsidTr="0061377B"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61377B" w:rsidTr="0061377B">
        <w:tc>
          <w:tcPr>
            <w:tcW w:w="97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Минимальные размеры окладов, рублей</w:t>
            </w:r>
          </w:p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61377B" w:rsidTr="0061377B"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3750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4350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5150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5300</w:t>
            </w:r>
          </w:p>
        </w:tc>
      </w:tr>
    </w:tbl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bCs/>
          <w:spacing w:val="-8"/>
          <w:sz w:val="28"/>
          <w:szCs w:val="28"/>
        </w:rPr>
      </w:pPr>
      <w:r>
        <w:rPr>
          <w:bCs/>
          <w:sz w:val="28"/>
          <w:szCs w:val="28"/>
        </w:rPr>
        <w:tab/>
        <w:t xml:space="preserve">2. </w:t>
      </w:r>
      <w:r>
        <w:rPr>
          <w:sz w:val="28"/>
          <w:szCs w:val="28"/>
        </w:rPr>
        <w:t xml:space="preserve">Положением об оплате и стимулировании труда работников учреждения может быть предусмотрено установление </w:t>
      </w:r>
      <w:r>
        <w:rPr>
          <w:bCs/>
          <w:spacing w:val="-8"/>
          <w:sz w:val="28"/>
          <w:szCs w:val="28"/>
        </w:rPr>
        <w:t>к окладам</w:t>
      </w:r>
      <w:r>
        <w:rPr>
          <w:sz w:val="28"/>
          <w:szCs w:val="28"/>
        </w:rPr>
        <w:t xml:space="preserve"> рабочих </w:t>
      </w:r>
      <w:r>
        <w:rPr>
          <w:bCs/>
          <w:spacing w:val="-8"/>
          <w:sz w:val="28"/>
          <w:szCs w:val="28"/>
        </w:rPr>
        <w:t>повышающих коэффициентов следующих видов:</w:t>
      </w:r>
    </w:p>
    <w:p w:rsidR="0061377B" w:rsidRDefault="0061377B" w:rsidP="0061377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персональный </w:t>
      </w:r>
      <w:r>
        <w:rPr>
          <w:bCs/>
          <w:sz w:val="28"/>
          <w:szCs w:val="28"/>
        </w:rPr>
        <w:t>повышающий коэффициент к окладу</w:t>
      </w:r>
      <w:r>
        <w:rPr>
          <w:sz w:val="28"/>
          <w:szCs w:val="28"/>
        </w:rPr>
        <w:t>;</w:t>
      </w:r>
    </w:p>
    <w:p w:rsidR="0061377B" w:rsidRDefault="0061377B" w:rsidP="0061377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повышающий коэффициент к окладу за выполнение важных (особо важных) и ответственных (особо ответственных) работ.</w:t>
      </w:r>
    </w:p>
    <w:p w:rsidR="0061377B" w:rsidRDefault="0061377B" w:rsidP="0061377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Решение о введении соответствующих норм принимается учреждением                  с учетом обеспечения указанных выплат финансовыми средствами.                           Размер выплат по повышающему коэффициенту к окладу определяется путем умножения размера оклада работника на повышающий коэффициент.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Повышающие коэффициенты к окладам рабочих устанавливаются                                        на определенный период времени в течение соответствующего календарного года. 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Размеры и условия применения повышающих коэффициентов                              к окладам рабочих приведены в пунктах 3 – 4 настоящего раздела Положения.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3. Персональный повышающий коэффициент к окладу может быть установлен рабочему с учетом уровня его профессиональной подготовленности, степени самостоятельности и ответственности при выполнении поставленных задач и других факторов. Решение об установлении персонального повышающего коэффициента к окладу и его </w:t>
      </w:r>
      <w:r>
        <w:rPr>
          <w:sz w:val="28"/>
          <w:szCs w:val="28"/>
        </w:rPr>
        <w:lastRenderedPageBreak/>
        <w:t xml:space="preserve">размерах принимается руководителем учреждения персонально в отношении конкретного работника.  </w:t>
      </w:r>
      <w:r>
        <w:rPr>
          <w:spacing w:val="-6"/>
          <w:sz w:val="28"/>
          <w:szCs w:val="28"/>
        </w:rPr>
        <w:t>Размер повышающего коэффициента – в  пределах  3,0.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персонального повышающего коэффициента к окладу                    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 xml:space="preserve">Повышающий коэффициент к окладу за выполнение важных (особо важных) и ответственных (особо ответственных) работ устанавливается </w:t>
      </w:r>
      <w:r>
        <w:rPr>
          <w:spacing w:val="-8"/>
          <w:sz w:val="28"/>
          <w:szCs w:val="28"/>
        </w:rPr>
        <w:t xml:space="preserve">всем рабочим учреждения, тарифицированным по 9 разряду и выше Единой тарифной сетки по оплате труда работников государственных учреждений Краснодарского края (без ограничения срока действия),  и </w:t>
      </w:r>
      <w:r>
        <w:rPr>
          <w:sz w:val="28"/>
          <w:szCs w:val="28"/>
        </w:rPr>
        <w:t>рабочим, тарифицированным не ниже                6 разряда ЕТКС (по решению руководителя учреждения на время привлечения их для выполнения важных (особо важных</w:t>
      </w:r>
      <w:proofErr w:type="gramEnd"/>
      <w:r>
        <w:rPr>
          <w:sz w:val="28"/>
          <w:szCs w:val="28"/>
        </w:rPr>
        <w:t>) и ответственных (особо ответственных) работ)</w:t>
      </w:r>
      <w:r>
        <w:rPr>
          <w:spacing w:val="-6"/>
          <w:sz w:val="28"/>
          <w:szCs w:val="28"/>
        </w:rPr>
        <w:t>.</w:t>
      </w:r>
      <w:r>
        <w:rPr>
          <w:sz w:val="28"/>
          <w:szCs w:val="28"/>
        </w:rPr>
        <w:t xml:space="preserve"> Размер повышающего коэффициента – в пределах 0,3.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данного повышающего коэффициента к окладу                    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bCs/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5.</w:t>
      </w:r>
      <w:r>
        <w:rPr>
          <w:sz w:val="28"/>
          <w:szCs w:val="28"/>
        </w:rPr>
        <w:t xml:space="preserve"> Положением об оплате и стимулировании труда работников учреждения может быть предусмотрено установление работникам рабочих профессий </w:t>
      </w:r>
      <w:r>
        <w:rPr>
          <w:bCs/>
          <w:spacing w:val="-8"/>
          <w:sz w:val="28"/>
          <w:szCs w:val="28"/>
        </w:rPr>
        <w:t>стимулирующих надбавок к окладу: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за профессиональное мастерство;</w:t>
      </w: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>
        <w:rPr>
          <w:bCs/>
          <w:sz w:val="28"/>
          <w:szCs w:val="28"/>
        </w:rPr>
        <w:t xml:space="preserve">   за выслугу лет.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 стимулирующей надбавки осуществляется по решению руководителя учреждения в пределах бюджетных ассигнований на оплату труда работников учреждения, а также средств от предпринимательской                         и иной приносящей доход деятельности, направленных учреждением на оплату труда работников.</w:t>
      </w: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Размеры и условия установления стимулирующих надбавок к окладам работников рабочих профессий приведены в пунктах 6 – 7 настоящего раздела Положения.</w:t>
      </w:r>
    </w:p>
    <w:p w:rsidR="0061377B" w:rsidRDefault="0061377B" w:rsidP="006137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6. Надбавка за профессиональное мастерство может устанавливаться                 как в абсолютном значении, так и в процентном отношении к окладу.           Надбавка устанавливается сроком не более 1 года, по истечении которого                                может быть сохранена или отменена. Максимальным размером данная надбавка  не ограничена.</w:t>
      </w: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7. Надбавка за выслугу лет</w:t>
      </w:r>
      <w:r>
        <w:rPr>
          <w:sz w:val="28"/>
          <w:szCs w:val="28"/>
        </w:rPr>
        <w:t xml:space="preserve"> устанавливается в процентах от оклада                          в зависимости от общего количества лет, проработанных по профессии,                        в следующих размерах:</w:t>
      </w:r>
    </w:p>
    <w:p w:rsidR="0061377B" w:rsidRDefault="0061377B" w:rsidP="0061377B">
      <w:pPr>
        <w:tabs>
          <w:tab w:val="left" w:pos="90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a9"/>
        <w:tblW w:w="0" w:type="auto"/>
        <w:tblLook w:val="01E0"/>
      </w:tblPr>
      <w:tblGrid>
        <w:gridCol w:w="818"/>
        <w:gridCol w:w="6132"/>
        <w:gridCol w:w="2621"/>
      </w:tblGrid>
      <w:tr w:rsidR="0061377B" w:rsidTr="006137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проработанных лет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Размер надбавки                          в процентах </w:t>
            </w:r>
          </w:p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оклада</w:t>
            </w:r>
          </w:p>
        </w:tc>
      </w:tr>
      <w:tr w:rsidR="0061377B" w:rsidTr="006137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 года до 3 лет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1377B" w:rsidTr="006137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3 до 5 лет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1377B" w:rsidTr="006137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5 лет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77B" w:rsidRDefault="0061377B">
            <w:pPr>
              <w:tabs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61377B" w:rsidRDefault="0061377B" w:rsidP="0061377B">
      <w:pPr>
        <w:ind w:firstLine="709"/>
        <w:jc w:val="both"/>
        <w:rPr>
          <w:sz w:val="28"/>
          <w:szCs w:val="28"/>
        </w:rPr>
      </w:pP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8. С учетом условий труда работникам рабочих профессий устанавливаются выплаты компенсационного характера, предусмотренные разделом </w:t>
      </w:r>
      <w:r>
        <w:rPr>
          <w:spacing w:val="-8"/>
          <w:sz w:val="28"/>
          <w:szCs w:val="28"/>
          <w:lang w:val="en-US"/>
        </w:rPr>
        <w:t>VII</w:t>
      </w:r>
      <w:r>
        <w:rPr>
          <w:spacing w:val="-8"/>
          <w:sz w:val="28"/>
          <w:szCs w:val="28"/>
        </w:rPr>
        <w:t xml:space="preserve"> настоящего Положения.</w:t>
      </w: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9. Работникам рабочих профессий устанавливаются премиальные выплаты, предусмотренные разделом </w:t>
      </w:r>
      <w:r>
        <w:rPr>
          <w:sz w:val="28"/>
          <w:szCs w:val="28"/>
          <w:lang w:val="en-US"/>
        </w:rPr>
        <w:t>VII</w:t>
      </w:r>
      <w:r w:rsidRPr="0061377B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настоящего Положения.</w:t>
      </w: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377B" w:rsidRDefault="0061377B" w:rsidP="0061377B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Условия оплаты труда руководителя учреждения,</w:t>
      </w:r>
    </w:p>
    <w:p w:rsidR="0061377B" w:rsidRDefault="0061377B" w:rsidP="0061377B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его заместителей и главного бухгалтера</w:t>
      </w:r>
    </w:p>
    <w:p w:rsidR="0061377B" w:rsidRDefault="0061377B" w:rsidP="0061377B">
      <w:pPr>
        <w:ind w:left="708"/>
        <w:jc w:val="center"/>
        <w:rPr>
          <w:sz w:val="28"/>
          <w:szCs w:val="28"/>
        </w:rPr>
      </w:pPr>
    </w:p>
    <w:p w:rsidR="0061377B" w:rsidRDefault="0061377B" w:rsidP="006137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 Заработная плата руководителя учреждения, его заместителей                          и главного бухгалтера состоит из окладов и выплат стимулирующего                              и компенсационного характера.</w:t>
      </w:r>
    </w:p>
    <w:p w:rsidR="0061377B" w:rsidRDefault="0061377B" w:rsidP="006137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Должностной оклад руководителя учреждения определяется трудовым договором и составляет не более 5 размеров средней заработной платы работников основного персонала возглавляемого им учреждения, исчисленной  в соответствии с порядком, определенным высшим органом исполнительной власти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поселения. </w:t>
      </w:r>
    </w:p>
    <w:p w:rsidR="0061377B" w:rsidRDefault="0061377B" w:rsidP="006137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должностей, профессий работников, относимых к основному персоналу учреждений, устанавливается управлением культуры администрации муниципального образования </w:t>
      </w:r>
      <w:proofErr w:type="spellStart"/>
      <w:r>
        <w:rPr>
          <w:sz w:val="28"/>
          <w:szCs w:val="28"/>
        </w:rPr>
        <w:t>Новопокровский</w:t>
      </w:r>
      <w:proofErr w:type="spellEnd"/>
      <w:r>
        <w:rPr>
          <w:sz w:val="28"/>
          <w:szCs w:val="28"/>
        </w:rPr>
        <w:t xml:space="preserve"> район Краснодарского края.</w:t>
      </w:r>
    </w:p>
    <w:p w:rsidR="0061377B" w:rsidRDefault="0061377B" w:rsidP="006137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Должностные оклады заместителей руководителя и главного бухгалтера учреждения устанавливаются на 10 – 30 процентов ниже должностного оклада руководителя.</w:t>
      </w:r>
    </w:p>
    <w:p w:rsidR="0061377B" w:rsidRDefault="0061377B" w:rsidP="006137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Размеры выплат стимулирующего характера руководителю учреждения ежегодно устанавливаются главным распорядителем в дополнительном соглашении к трудовому договору руководителя, заместителям руководителя и главному бухгалтеру – руководителем учреждения в дополнительных соглашениях к трудовым договорам работников. 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 учетом условий труда </w:t>
      </w:r>
      <w:r>
        <w:rPr>
          <w:bCs/>
          <w:sz w:val="28"/>
          <w:szCs w:val="28"/>
        </w:rPr>
        <w:t xml:space="preserve">руководителю учреждения, его заместителям и главному бухгалтеру </w:t>
      </w:r>
      <w:r>
        <w:rPr>
          <w:sz w:val="28"/>
          <w:szCs w:val="28"/>
        </w:rPr>
        <w:t xml:space="preserve">устанавливаются выплаты компенсационного характера, предусмотренные разделом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настоящего  Положения.</w:t>
      </w:r>
    </w:p>
    <w:p w:rsidR="0061377B" w:rsidRDefault="0061377B" w:rsidP="006137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 </w:t>
      </w:r>
      <w:r>
        <w:rPr>
          <w:bCs/>
          <w:sz w:val="28"/>
          <w:szCs w:val="28"/>
        </w:rPr>
        <w:t xml:space="preserve">Премирование руководителя производится </w:t>
      </w:r>
      <w:r>
        <w:rPr>
          <w:sz w:val="28"/>
          <w:szCs w:val="28"/>
        </w:rPr>
        <w:t xml:space="preserve">с учетом результатов деятельности учреждения (в соответствии с критериями оценки и показателями эффективности работы учреждения). </w:t>
      </w: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Размеры премирования руководителя, порядок и критерии премиальных выплат ежегодно устанавливаются главным распорядителем в дополнительном соглашении к трудовому договору руководителя учреждения. </w:t>
      </w: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5. Заместителям руководителя и главному бухгалтеру учреждения устанавливаются премиальные выплаты, предусмотренные разделом </w:t>
      </w:r>
      <w:r>
        <w:rPr>
          <w:sz w:val="28"/>
          <w:szCs w:val="28"/>
          <w:lang w:val="en-US"/>
        </w:rPr>
        <w:t>VII</w:t>
      </w:r>
      <w:r w:rsidRPr="0061377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настоящего Положения</w:t>
      </w: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377B" w:rsidRDefault="0061377B" w:rsidP="0061377B">
      <w:pPr>
        <w:jc w:val="center"/>
        <w:rPr>
          <w:b/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 Индивидуальные</w:t>
      </w:r>
      <w:proofErr w:type="gramEnd"/>
      <w:r>
        <w:rPr>
          <w:sz w:val="28"/>
          <w:szCs w:val="28"/>
        </w:rPr>
        <w:t xml:space="preserve"> условия оплаты труда отдельных работников</w:t>
      </w:r>
    </w:p>
    <w:p w:rsidR="0061377B" w:rsidRDefault="0061377B" w:rsidP="0061377B">
      <w:pPr>
        <w:pStyle w:val="2"/>
        <w:tabs>
          <w:tab w:val="left" w:pos="360"/>
        </w:tabs>
        <w:spacing w:line="240" w:lineRule="auto"/>
        <w:ind w:left="0" w:right="6"/>
        <w:jc w:val="both"/>
        <w:rPr>
          <w:sz w:val="28"/>
          <w:szCs w:val="28"/>
        </w:rPr>
      </w:pPr>
    </w:p>
    <w:p w:rsidR="0061377B" w:rsidRDefault="0061377B" w:rsidP="0061377B">
      <w:pPr>
        <w:pStyle w:val="2"/>
        <w:tabs>
          <w:tab w:val="left" w:pos="360"/>
        </w:tabs>
        <w:spacing w:line="240" w:lineRule="auto"/>
        <w:ind w:left="284" w:right="6"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По решению руководителя учреждения на срок до 1 года работникам, занимающим должности служащих из числа художественного                 и артистического персонала и имеющим большой опыт профессиональной работы, высокое профессиональное мастерство, яркую творческую индивидуальность, широкое признание зрителей и общественности,  могут быть  установлены индивидуальные условия оплаты труда.</w:t>
      </w:r>
    </w:p>
    <w:p w:rsidR="0061377B" w:rsidRDefault="0061377B" w:rsidP="0061377B">
      <w:pPr>
        <w:pStyle w:val="2"/>
        <w:tabs>
          <w:tab w:val="left" w:pos="360"/>
        </w:tabs>
        <w:spacing w:line="240" w:lineRule="auto"/>
        <w:ind w:left="284" w:right="6"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Также индивидуальные условия оплаты труда могут быть установлены работникам, принимаемым на работу на срок до 1 года для выполнения административных функций или проведения хозяйственных работ, если оплата по соответствующей должности не предусмотрена положением                     об оплате труда работников учреждения.</w:t>
      </w:r>
    </w:p>
    <w:p w:rsidR="0061377B" w:rsidRDefault="0061377B" w:rsidP="0061377B">
      <w:pPr>
        <w:pStyle w:val="2"/>
        <w:tabs>
          <w:tab w:val="left" w:pos="360"/>
        </w:tabs>
        <w:spacing w:line="240" w:lineRule="auto"/>
        <w:ind w:right="6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Индивидуальные условия оплаты труда (размер оклада, выплаты компенсационного и стимулирующего характера, а также условия их применения) определяются по соглашению сторон трудового договора. </w:t>
      </w:r>
    </w:p>
    <w:p w:rsidR="0061377B" w:rsidRDefault="0061377B" w:rsidP="0061377B">
      <w:pPr>
        <w:pStyle w:val="2"/>
        <w:tabs>
          <w:tab w:val="left" w:pos="360"/>
        </w:tabs>
        <w:spacing w:line="240" w:lineRule="auto"/>
        <w:ind w:right="6" w:firstLine="617"/>
        <w:jc w:val="both"/>
        <w:rPr>
          <w:sz w:val="28"/>
          <w:szCs w:val="28"/>
        </w:rPr>
      </w:pPr>
      <w:r>
        <w:rPr>
          <w:sz w:val="28"/>
          <w:szCs w:val="28"/>
        </w:rPr>
        <w:t>3. Индивидуальные условия оплаты труда отдельных работников                    не должны быть хуже условий оплаты труда работников по занимаемой ими должности (профессии рабочих), предусмотренных настоящим Положением.</w:t>
      </w:r>
    </w:p>
    <w:p w:rsidR="0061377B" w:rsidRDefault="0061377B" w:rsidP="0061377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1377B" w:rsidRDefault="0061377B" w:rsidP="0061377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VI</w:t>
      </w:r>
      <w:r>
        <w:rPr>
          <w:bCs/>
          <w:sz w:val="28"/>
          <w:szCs w:val="28"/>
        </w:rPr>
        <w:t>. Порядок и условия установления выплат компенсационного характера</w:t>
      </w:r>
    </w:p>
    <w:p w:rsidR="0061377B" w:rsidRDefault="0061377B" w:rsidP="0061377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61377B" w:rsidRDefault="0061377B" w:rsidP="006137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Оплата труда работников учреждения, занятых на тяжелых работах, работах с вредными, опасными и иными особыми условиями труда, производится в повышенном размере. В этих целях в соответствии с Перечнем видов выплат компенсационного характера в муниципальных  учреждениях культуры, искусства и кинематографии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поселения, утвержденным высшим органом исполнительной власти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поселения,  работникам могут быть осуществлены выплаты компенсационного характера следующих видов: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за работу на тяжелых работах, работах с вредными и (или) опасными                 и иными особыми условиями труда;</w:t>
      </w:r>
    </w:p>
    <w:p w:rsidR="0061377B" w:rsidRDefault="0061377B" w:rsidP="006137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за работу в сельской местности;</w:t>
      </w:r>
    </w:p>
    <w:p w:rsidR="0061377B" w:rsidRDefault="0061377B" w:rsidP="006137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за выполнение работ различной квалификации;</w:t>
      </w:r>
    </w:p>
    <w:p w:rsidR="0061377B" w:rsidRDefault="0061377B" w:rsidP="0061377B">
      <w:pPr>
        <w:autoSpaceDE w:val="0"/>
        <w:autoSpaceDN w:val="0"/>
        <w:adjustRightInd w:val="0"/>
        <w:ind w:left="192"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за </w:t>
      </w:r>
      <w:r>
        <w:rPr>
          <w:bCs/>
          <w:sz w:val="28"/>
          <w:szCs w:val="28"/>
        </w:rPr>
        <w:t xml:space="preserve">совмещение профессий (должностей), расширение зон обслуживания; 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исполнение обязанностей временно отсутствующего работника                   без освобождения от работы, определенной трудовым договором;</w:t>
      </w:r>
    </w:p>
    <w:p w:rsidR="0061377B" w:rsidRDefault="0061377B" w:rsidP="006137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за сверхурочную работу;</w:t>
      </w:r>
    </w:p>
    <w:p w:rsidR="0061377B" w:rsidRDefault="0061377B" w:rsidP="006137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 работу в ночное время;</w:t>
      </w:r>
    </w:p>
    <w:p w:rsidR="0061377B" w:rsidRDefault="0061377B" w:rsidP="006137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 работу в выходные и нерабочие праздничные дни;</w:t>
      </w:r>
    </w:p>
    <w:p w:rsidR="0061377B" w:rsidRDefault="0061377B" w:rsidP="006137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за работу в условиях с разделением рабочего дня на части;</w:t>
      </w:r>
    </w:p>
    <w:p w:rsidR="0061377B" w:rsidRDefault="0061377B" w:rsidP="0061377B">
      <w:pPr>
        <w:ind w:right="4" w:firstLine="708"/>
        <w:jc w:val="both"/>
        <w:rPr>
          <w:sz w:val="28"/>
        </w:rPr>
      </w:pPr>
      <w:r>
        <w:rPr>
          <w:sz w:val="28"/>
        </w:rPr>
        <w:t xml:space="preserve">  за работу со сведениями, составляющими государственную тайну.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bCs/>
          <w:spacing w:val="-6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Cs/>
          <w:spacing w:val="-6"/>
          <w:sz w:val="28"/>
          <w:szCs w:val="28"/>
        </w:rPr>
        <w:t>Выплата работникам, занятым на тяжелых работах, работах с вредными  и (или) опасными и иными особыми условиями труда</w:t>
      </w:r>
      <w:r>
        <w:rPr>
          <w:spacing w:val="-6"/>
          <w:sz w:val="28"/>
          <w:szCs w:val="28"/>
        </w:rPr>
        <w:t xml:space="preserve"> устанавливается   в соответствии со статьей 147 Трудового кодекса Российской Федерации   "Оплата труда работников, занятых</w:t>
      </w:r>
      <w:r>
        <w:rPr>
          <w:bCs/>
          <w:spacing w:val="-6"/>
          <w:sz w:val="28"/>
          <w:szCs w:val="28"/>
        </w:rPr>
        <w:t xml:space="preserve"> на тяжелых работах, работах с вредными и (или) опасными и иными особыми условиями труда". Минимальный  </w:t>
      </w:r>
      <w:r>
        <w:rPr>
          <w:spacing w:val="-6"/>
          <w:sz w:val="28"/>
          <w:szCs w:val="28"/>
        </w:rPr>
        <w:t xml:space="preserve">размер выплат </w:t>
      </w:r>
      <w:r>
        <w:rPr>
          <w:sz w:val="28"/>
          <w:szCs w:val="28"/>
        </w:rPr>
        <w:t xml:space="preserve">– </w:t>
      </w:r>
      <w:r>
        <w:rPr>
          <w:spacing w:val="-6"/>
          <w:sz w:val="28"/>
          <w:szCs w:val="28"/>
        </w:rPr>
        <w:t>5 процентов от оклада.</w:t>
      </w: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 Работодатель принимает меры по проведению аттестации рабочих мест                           с целью разработки и реализации программы действий по обеспечению безопасных условий и охраны труда. Если по итогам аттестации рабочее место признается безопасным,  то указанная выплата снимается.</w:t>
      </w:r>
    </w:p>
    <w:p w:rsidR="0061377B" w:rsidRDefault="0061377B" w:rsidP="0061377B">
      <w:pPr>
        <w:ind w:right="4" w:firstLine="900"/>
        <w:jc w:val="both"/>
        <w:rPr>
          <w:sz w:val="28"/>
        </w:rPr>
      </w:pPr>
      <w:r>
        <w:rPr>
          <w:sz w:val="28"/>
        </w:rPr>
        <w:t xml:space="preserve">3. Выплата за работу в сельской местности устанавливается специалистам учреждений, расположенных в сельской местности.  Размер выплаты –  25 процентов от оклада. 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Перечень специалистов, которым производится эта выплата, утверждается </w:t>
      </w:r>
      <w:r>
        <w:rPr>
          <w:sz w:val="28"/>
          <w:szCs w:val="28"/>
        </w:rPr>
        <w:t>главным распорядителем.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bCs/>
          <w:sz w:val="28"/>
          <w:szCs w:val="28"/>
        </w:rPr>
      </w:pPr>
      <w:r>
        <w:rPr>
          <w:spacing w:val="-6"/>
          <w:sz w:val="28"/>
          <w:szCs w:val="28"/>
        </w:rPr>
        <w:t xml:space="preserve">4. </w:t>
      </w:r>
      <w:r>
        <w:rPr>
          <w:bCs/>
          <w:sz w:val="28"/>
          <w:szCs w:val="28"/>
        </w:rPr>
        <w:t xml:space="preserve">Размер доплат </w:t>
      </w:r>
      <w:r>
        <w:rPr>
          <w:sz w:val="28"/>
          <w:szCs w:val="28"/>
        </w:rPr>
        <w:t>за выполнение работ различной квалификации</w:t>
      </w:r>
      <w:r>
        <w:rPr>
          <w:bCs/>
          <w:sz w:val="28"/>
          <w:szCs w:val="28"/>
        </w:rPr>
        <w:t xml:space="preserve">,                         </w:t>
      </w:r>
      <w:r>
        <w:rPr>
          <w:sz w:val="28"/>
          <w:szCs w:val="28"/>
        </w:rPr>
        <w:t xml:space="preserve">за </w:t>
      </w:r>
      <w:r>
        <w:rPr>
          <w:bCs/>
          <w:sz w:val="28"/>
          <w:szCs w:val="28"/>
        </w:rPr>
        <w:t>совмещение профессий (должностей), расширение зон обслуживания,                           за исполнение обязанностей временно отсутствующего работника без освобождения от работы, определенной трудовым договором, и срок,                            на который они устанавливаются, определяются по соглашению сторон трудового договора с учетом содержания и (или) объема дополнительной работы.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5. Повышенная оплата сверхурочной работы </w:t>
      </w:r>
      <w:r>
        <w:rPr>
          <w:spacing w:val="-6"/>
          <w:sz w:val="28"/>
          <w:szCs w:val="28"/>
        </w:rPr>
        <w:t xml:space="preserve">в соответствии со статьей 152 Трудового кодекса Российской Федерации </w:t>
      </w:r>
      <w:r>
        <w:rPr>
          <w:spacing w:val="-8"/>
          <w:sz w:val="28"/>
          <w:szCs w:val="28"/>
        </w:rPr>
        <w:t xml:space="preserve">составляет за первые два часа работы   не </w:t>
      </w:r>
      <w:proofErr w:type="gramStart"/>
      <w:r>
        <w:rPr>
          <w:spacing w:val="-8"/>
          <w:sz w:val="28"/>
          <w:szCs w:val="28"/>
        </w:rPr>
        <w:t>менее полуторного</w:t>
      </w:r>
      <w:proofErr w:type="gramEnd"/>
      <w:r>
        <w:rPr>
          <w:spacing w:val="-8"/>
          <w:sz w:val="28"/>
          <w:szCs w:val="28"/>
        </w:rPr>
        <w:t xml:space="preserve"> размера, за последующие часы </w:t>
      </w:r>
      <w:r>
        <w:rPr>
          <w:sz w:val="28"/>
          <w:szCs w:val="28"/>
        </w:rPr>
        <w:t>–</w:t>
      </w:r>
      <w:r>
        <w:rPr>
          <w:spacing w:val="-8"/>
          <w:sz w:val="28"/>
          <w:szCs w:val="28"/>
        </w:rPr>
        <w:t xml:space="preserve"> двойного размера. 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6. Доплата за работу в ночное время производится работникам за каждый час работы в ночное время. Ночным считается время с 10 часов вечера до 6 часов утра и устанавливается норма рабочего времени 15 календарных дней месяца.</w:t>
      </w:r>
    </w:p>
    <w:p w:rsidR="0061377B" w:rsidRDefault="0061377B" w:rsidP="0061377B">
      <w:pPr>
        <w:ind w:firstLine="90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М</w:t>
      </w:r>
      <w:r>
        <w:rPr>
          <w:sz w:val="28"/>
          <w:szCs w:val="28"/>
        </w:rPr>
        <w:t xml:space="preserve">инимальный размер доплаты – 0,45 процентов части оклада (должностного оклада) за час работы работника. 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Расчет части оклада за час работы определяется путем деления оклада работника на среднемесячное количество  рабочих часов в соответствующем календарном году.                  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7. Повышенная оплата за работу в выходные и нерабочие праздничные дни производится работникам, привлекавшимся к работе в выходные и нерабочие праздничные дни. 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Размер доплаты составляет:</w:t>
      </w:r>
    </w:p>
    <w:p w:rsidR="0061377B" w:rsidRDefault="0061377B" w:rsidP="0061377B">
      <w:pPr>
        <w:ind w:firstLine="900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 xml:space="preserve">не менее одинарной дневной ставки </w:t>
      </w:r>
      <w:r>
        <w:rPr>
          <w:sz w:val="28"/>
          <w:szCs w:val="28"/>
        </w:rPr>
        <w:t xml:space="preserve">сверх оклада при </w:t>
      </w:r>
      <w:proofErr w:type="gramStart"/>
      <w:r>
        <w:rPr>
          <w:sz w:val="28"/>
          <w:szCs w:val="28"/>
        </w:rPr>
        <w:t>работе полный день</w:t>
      </w:r>
      <w:proofErr w:type="gramEnd"/>
      <w:r>
        <w:rPr>
          <w:sz w:val="28"/>
          <w:szCs w:val="28"/>
        </w:rPr>
        <w:t xml:space="preserve">, если работа в выходной или нерабочий праздничный день производилась    в пределах месячной нормы рабочего времени, и в размере </w:t>
      </w:r>
      <w:r>
        <w:rPr>
          <w:sz w:val="28"/>
          <w:szCs w:val="28"/>
        </w:rPr>
        <w:lastRenderedPageBreak/>
        <w:t>не менее двойной  дневной ставки сверх оклада, если работа производилась сверх месячной нормы рабочего времени;</w:t>
      </w:r>
    </w:p>
    <w:p w:rsidR="0061377B" w:rsidRDefault="0061377B" w:rsidP="006137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</w:t>
      </w:r>
      <w:proofErr w:type="gramStart"/>
      <w:r>
        <w:rPr>
          <w:sz w:val="28"/>
          <w:szCs w:val="28"/>
        </w:rPr>
        <w:t>менее одинарной</w:t>
      </w:r>
      <w:proofErr w:type="gramEnd"/>
      <w:r>
        <w:rPr>
          <w:sz w:val="28"/>
          <w:szCs w:val="28"/>
        </w:rPr>
        <w:t xml:space="preserve"> части оклада сверх оклада за каждый час работы, если работа в выходной или нерабочий праздничный день производилась                  в пределах месячной нормы рабочего времени, и в размере не менее двойной  части оклада сверх оклада за каждый час работы, если работа производилась сверх месячной нормы рабочего времени.</w:t>
      </w:r>
    </w:p>
    <w:p w:rsidR="0061377B" w:rsidRDefault="0061377B" w:rsidP="0061377B">
      <w:pPr>
        <w:autoSpaceDE w:val="0"/>
        <w:autoSpaceDN w:val="0"/>
        <w:adjustRightInd w:val="0"/>
        <w:ind w:left="192"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8. </w:t>
      </w:r>
      <w:r>
        <w:rPr>
          <w:bCs/>
          <w:sz w:val="28"/>
          <w:szCs w:val="28"/>
        </w:rPr>
        <w:t xml:space="preserve">Размеры и условия доплат работникам </w:t>
      </w:r>
      <w:r>
        <w:rPr>
          <w:sz w:val="28"/>
          <w:szCs w:val="28"/>
        </w:rPr>
        <w:t xml:space="preserve">за работу в условиях                            с разделением рабочего дня на части конкретизируются в трудовых договорах. 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9. Процентная</w:t>
      </w:r>
      <w:r>
        <w:rPr>
          <w:bCs/>
          <w:sz w:val="28"/>
          <w:szCs w:val="28"/>
        </w:rPr>
        <w:t xml:space="preserve"> надбавка за работу со сведениями, составляющими государственную тайну,  </w:t>
      </w:r>
      <w:r>
        <w:rPr>
          <w:sz w:val="28"/>
          <w:szCs w:val="28"/>
        </w:rPr>
        <w:t xml:space="preserve">устанавливается в размере и  в порядке, </w:t>
      </w:r>
      <w:proofErr w:type="gramStart"/>
      <w:r>
        <w:rPr>
          <w:sz w:val="28"/>
          <w:szCs w:val="28"/>
        </w:rPr>
        <w:t>определенных</w:t>
      </w:r>
      <w:proofErr w:type="gramEnd"/>
      <w:r>
        <w:rPr>
          <w:sz w:val="28"/>
          <w:szCs w:val="28"/>
        </w:rPr>
        <w:t xml:space="preserve"> законодательством Российской Федерации.</w:t>
      </w:r>
    </w:p>
    <w:p w:rsidR="0061377B" w:rsidRDefault="0061377B" w:rsidP="0061377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1377B" w:rsidRDefault="0061377B" w:rsidP="0061377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Порядок и условия премирования работников учреждения</w:t>
      </w: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1377B" w:rsidRDefault="0061377B" w:rsidP="006137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</w:t>
      </w:r>
      <w:proofErr w:type="gramStart"/>
      <w:r>
        <w:rPr>
          <w:sz w:val="28"/>
          <w:szCs w:val="28"/>
        </w:rPr>
        <w:t>В целях поощрения работников за выполненную работу                                  в учреждении в соответствии с Перечнем</w:t>
      </w:r>
      <w:proofErr w:type="gramEnd"/>
      <w:r>
        <w:rPr>
          <w:sz w:val="28"/>
          <w:szCs w:val="28"/>
        </w:rPr>
        <w:t xml:space="preserve"> видов выплат стимулирующего характера в муниципальных  учреждениях культуры, искусства и кинематографии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утвержденным высшим органом исполнительной власти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61377B" w:rsidRDefault="0061377B" w:rsidP="006137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могут быть установлены премии: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премия по итогам работы (за месяц, квартал, полугодие, год);  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премия за качество выполняемых работ;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премия за выполнение особо важных и срочных работ;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премия за интенсивность и высокие результаты работы.</w:t>
      </w:r>
    </w:p>
    <w:p w:rsidR="0061377B" w:rsidRDefault="0061377B" w:rsidP="0061377B">
      <w:pPr>
        <w:pStyle w:val="a3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 введении каждой конкретной премии принимает руководитель учреждения. При этом наименование премии и условия премирования включаются в положение об оплате и стимулировании труда работников соответствующего учреждения. </w:t>
      </w:r>
    </w:p>
    <w:p w:rsidR="0061377B" w:rsidRDefault="0061377B" w:rsidP="0061377B">
      <w:pPr>
        <w:pStyle w:val="a3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Период, за который выплачивается премия, конкретизируется                              в положении об оплате и стимулировании труда работников учреждения.                       </w:t>
      </w: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Премирование осуществляется по решению руководителя учреждения                в пределах бюджетных ассигнований на оплату труда работников учреждения, а также средств от предпринимательской и иной приносящей доход деятельности, направленных учреждением на оплату труда работников:</w:t>
      </w:r>
    </w:p>
    <w:p w:rsidR="0061377B" w:rsidRDefault="0061377B" w:rsidP="006137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заместителей руководителя, главного бухгалтера, главных специалистов и иных работников, подчиненных руководителю непосредственно;  </w:t>
      </w:r>
    </w:p>
    <w:p w:rsidR="0061377B" w:rsidRDefault="0061377B" w:rsidP="006137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руководителей структурных подразделений учреждения, главных специалистов и иных работников, подчиненных заместителям руководителей – по представлению заместителей руководителя учреждения;</w:t>
      </w: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остальных работников, занятых в структурных подразделениях учреждения, – на основании представления руководителя соответствующих структурных подразделений учреждения.</w:t>
      </w:r>
    </w:p>
    <w:p w:rsidR="0061377B" w:rsidRDefault="0061377B" w:rsidP="006137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>Премия по итогам работы за период (за месяц, квартал, полугодие, год)</w:t>
      </w:r>
      <w:r>
        <w:rPr>
          <w:sz w:val="28"/>
          <w:szCs w:val="28"/>
        </w:rPr>
        <w:t xml:space="preserve">  выплачивается с целью поощрения работников за общие результаты труда                 по итогам работы. </w:t>
      </w:r>
    </w:p>
    <w:p w:rsidR="0061377B" w:rsidRDefault="0061377B" w:rsidP="006137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При премировании учитываются:</w:t>
      </w:r>
    </w:p>
    <w:p w:rsidR="0061377B" w:rsidRDefault="0061377B" w:rsidP="006137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успешное и добросовестное исполнение работником своих должностных обязанностей в соответствующем периоде;</w:t>
      </w:r>
    </w:p>
    <w:p w:rsidR="0061377B" w:rsidRDefault="0061377B" w:rsidP="006137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инициатива, творчество и применение в работе современных форм                     и методов организации труда;</w:t>
      </w: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качественная подготовка и проведение мероприятий, связанных                          с уставной деятельностью учреждения;</w:t>
      </w:r>
    </w:p>
    <w:p w:rsidR="0061377B" w:rsidRDefault="0061377B" w:rsidP="006137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выполнение порученной работы, связанной с обеспечением рабочего процесса или уставной деятельности учреждения;</w:t>
      </w:r>
    </w:p>
    <w:p w:rsidR="0061377B" w:rsidRDefault="0061377B" w:rsidP="006137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качественная подготовка и своевременная сдача отчетности;</w:t>
      </w:r>
    </w:p>
    <w:p w:rsidR="0061377B" w:rsidRDefault="0061377B" w:rsidP="006137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участие в течение месяца в выполнении важных работ и мероприятий;</w:t>
      </w:r>
    </w:p>
    <w:p w:rsidR="0061377B" w:rsidRDefault="0061377B" w:rsidP="0061377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другие показатели.</w:t>
      </w:r>
    </w:p>
    <w:p w:rsidR="0061377B" w:rsidRDefault="0061377B" w:rsidP="006137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Премия по итогам работы за период (месяц, квартал, полугодие, год) выплачивается в пределах имеющихся средств. Конкретный размер премии может определяться как в процентах к окладу работника, так и в абсолютном размере. Максимальным размером премия по итогам работы  не ограничена.</w:t>
      </w:r>
    </w:p>
    <w:p w:rsidR="0061377B" w:rsidRDefault="0061377B" w:rsidP="006137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При увольнении работника по собственному желанию до истечения календарного месяца работник лишается права на получение премии по итогам работы за месяц.</w:t>
      </w: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</w:t>
      </w:r>
      <w:r>
        <w:rPr>
          <w:bCs/>
          <w:sz w:val="28"/>
          <w:szCs w:val="28"/>
        </w:rPr>
        <w:t xml:space="preserve">Премия за качество выполняемых работ </w:t>
      </w:r>
      <w:r>
        <w:rPr>
          <w:sz w:val="28"/>
          <w:szCs w:val="28"/>
        </w:rPr>
        <w:t xml:space="preserve">выплачивается работникам единовременно в размере до 5 окладов 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>:</w:t>
      </w: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поощрении</w:t>
      </w:r>
      <w:proofErr w:type="gramEnd"/>
      <w:r>
        <w:rPr>
          <w:sz w:val="28"/>
          <w:szCs w:val="28"/>
        </w:rPr>
        <w:t xml:space="preserve"> Президентом Российской Федерации, Правительством Российской Федерации, главой администрации (губернатором) Краснодарского края;</w:t>
      </w:r>
    </w:p>
    <w:p w:rsidR="0061377B" w:rsidRDefault="0061377B" w:rsidP="0061377B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присвоении</w:t>
      </w:r>
      <w:proofErr w:type="gramEnd"/>
      <w:r>
        <w:rPr>
          <w:sz w:val="28"/>
          <w:szCs w:val="28"/>
        </w:rPr>
        <w:t xml:space="preserve"> почетных званий Российской Федерации и Краснодарского края, награждении знаками отличия Российской Федерации;</w:t>
      </w: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награждении</w:t>
      </w:r>
      <w:proofErr w:type="gramEnd"/>
      <w:r>
        <w:rPr>
          <w:sz w:val="28"/>
          <w:szCs w:val="28"/>
        </w:rPr>
        <w:t xml:space="preserve"> орденами и медалями Российской Федерации                                   и Краснодарского края;</w:t>
      </w: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награждении</w:t>
      </w:r>
      <w:proofErr w:type="gramEnd"/>
      <w:r>
        <w:rPr>
          <w:sz w:val="28"/>
          <w:szCs w:val="28"/>
        </w:rPr>
        <w:t xml:space="preserve"> Почетной грамотой Министерства культуры Российской Федерации, главы администрации (губернатора) Краснодарского края.</w:t>
      </w:r>
    </w:p>
    <w:p w:rsidR="0061377B" w:rsidRDefault="0061377B" w:rsidP="006137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Премия за выполнение особо важных и срочных работ выплачивается работникам единовременно по итогам выполнения особо важных и срочных работ с целью поощрения работников за оперативность и качественный результат труда. </w:t>
      </w:r>
    </w:p>
    <w:p w:rsidR="0061377B" w:rsidRDefault="0061377B" w:rsidP="006137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Размер премии может устанавливаться как в абсолютном значении,                   так и в процентном отношении к окладу.  Максимальным размером премия                     за выполнение особо важных работ и проведение мероприятий не ограничена.</w:t>
      </w:r>
    </w:p>
    <w:p w:rsidR="0061377B" w:rsidRDefault="0061377B" w:rsidP="00613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5. </w:t>
      </w:r>
      <w:r>
        <w:rPr>
          <w:bCs/>
          <w:sz w:val="28"/>
          <w:szCs w:val="28"/>
        </w:rPr>
        <w:t>Премия за интенсивность и высокие результаты работы</w:t>
      </w:r>
      <w:r>
        <w:rPr>
          <w:sz w:val="28"/>
          <w:szCs w:val="28"/>
        </w:rPr>
        <w:t xml:space="preserve"> выплачивается работникам единовременно. При премировании учитываются:</w:t>
      </w:r>
    </w:p>
    <w:p w:rsidR="0061377B" w:rsidRDefault="0061377B" w:rsidP="00613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интенсивность и напряженность работы;</w:t>
      </w:r>
    </w:p>
    <w:p w:rsidR="0061377B" w:rsidRDefault="0061377B" w:rsidP="00613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особый режим работы (связанный с обеспечением безаварийной, безотказной и бесперебойной работы инженерных и хозяйственно-эксплуатационных систем жизнеобеспечения учреждения);</w:t>
      </w:r>
    </w:p>
    <w:p w:rsidR="0061377B" w:rsidRDefault="0061377B" w:rsidP="00613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организация и проведение мероприятий, направленных на повышение авторитета и имиджа учреждения среди населения.</w:t>
      </w:r>
    </w:p>
    <w:p w:rsidR="0061377B" w:rsidRDefault="0061377B" w:rsidP="00613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Размер премии может устанавливаться как в абсолютном значении,                 так и в процентном отношении к окладу. Максимальным размером премия                   за выполнение особо важных работ и проведение мероприятий не ограничена.</w:t>
      </w:r>
    </w:p>
    <w:p w:rsidR="0061377B" w:rsidRDefault="0061377B" w:rsidP="0061377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Премирование за интенсивность и высокие результаты работы                           не применяется к работникам, которым установлена стимулирующая надбавка за интенсивность и высокие результаты работы.</w:t>
      </w:r>
    </w:p>
    <w:p w:rsidR="0061377B" w:rsidRDefault="0061377B" w:rsidP="006137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6. Премии, предусмотренные настоящим Положением, учитываются                     в составе средней заработной платы для исчисления пенсий, отпусков, пособий по временной нетрудоспособности и т.д.</w:t>
      </w:r>
    </w:p>
    <w:p w:rsidR="0061377B" w:rsidRDefault="0061377B" w:rsidP="0061377B">
      <w:pPr>
        <w:ind w:firstLine="720"/>
        <w:jc w:val="both"/>
        <w:rPr>
          <w:sz w:val="28"/>
          <w:szCs w:val="28"/>
        </w:rPr>
      </w:pPr>
    </w:p>
    <w:p w:rsidR="0061377B" w:rsidRDefault="0061377B" w:rsidP="0061377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</w:rPr>
        <w:t>. Другие вопросы оплаты труда</w:t>
      </w:r>
    </w:p>
    <w:p w:rsidR="0061377B" w:rsidRDefault="0061377B" w:rsidP="0061377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377B" w:rsidRDefault="0061377B" w:rsidP="0061377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В случае задержки выплаты работникам заработной платы и других нарушений оплаты труда, руководитель учреждения несет ответственность                   в соответствии с Трудовым кодексом Российской Федерации и иными федеральными законами.</w:t>
      </w:r>
    </w:p>
    <w:p w:rsidR="0061377B" w:rsidRDefault="0061377B" w:rsidP="0061377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задержки выплаты заработной платы на срок более 15 дней работник имеет право, известив руководителя в письменной форме, приостановить работу на весь период до выплаты задержанной суммы. </w:t>
      </w:r>
    </w:p>
    <w:p w:rsidR="0061377B" w:rsidRDefault="0061377B" w:rsidP="006137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Работник, отсутствовавший в свое рабочее время на рабочем месте                       в период приостановления работы, обязан выйти на работу не позднее следующего рабочего дня после получения письменного уведомления                           от руководителя учреждения о готовности произвести выплату задержанной заработной платы в день выхода работника на работу.</w:t>
      </w:r>
    </w:p>
    <w:p w:rsidR="0061377B" w:rsidRDefault="0061377B" w:rsidP="0061377B">
      <w:pPr>
        <w:pStyle w:val="ConsPlusNormal"/>
        <w:widowControl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2. Из фонда оплаты труда работникам может быть оказана материальная помощь. Решение о ее оказании и конкретных размерах принимает руководитель учреждения на основании письменного заявления работника. </w:t>
      </w:r>
      <w:r>
        <w:rPr>
          <w:rFonts w:ascii="Times New Roman" w:hAnsi="Times New Roman" w:cs="Times New Roman"/>
        </w:rPr>
        <w:t xml:space="preserve"> </w:t>
      </w:r>
    </w:p>
    <w:p w:rsidR="0061377B" w:rsidRDefault="0061377B" w:rsidP="0061377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3. Руководитель учреждения имеет право делегировать руководителю филиала полномочия по о</w:t>
      </w:r>
      <w:r>
        <w:rPr>
          <w:rFonts w:ascii="Times New Roman" w:hAnsi="Times New Roman" w:cs="Times New Roman"/>
          <w:sz w:val="28"/>
          <w:szCs w:val="28"/>
        </w:rPr>
        <w:t>пределению размеров заработной платы работников филиала</w:t>
      </w:r>
      <w:r>
        <w:rPr>
          <w:rFonts w:ascii="Times New Roman" w:hAnsi="Times New Roman" w:cs="Times New Roman"/>
          <w:sz w:val="28"/>
        </w:rPr>
        <w:t>, стимулирующих и компенсационных выплат в пределах средств, направляемых филиалом на оплату труда.</w:t>
      </w:r>
    </w:p>
    <w:p w:rsidR="0061377B" w:rsidRDefault="0061377B" w:rsidP="0061377B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В штаты учреждений могут вводиться должности, включенные                      в ПКГ должностей работников других отраслей, при условии выполнения работниками учреждения соответствующих видов работ. По должностям служащих (профессиям рабочих), размеры окладов по которым не </w:t>
      </w:r>
      <w:r>
        <w:rPr>
          <w:rFonts w:ascii="Times New Roman" w:hAnsi="Times New Roman" w:cs="Times New Roman"/>
          <w:sz w:val="28"/>
        </w:rPr>
        <w:lastRenderedPageBreak/>
        <w:t>определены настоящим Положением, размеры окладов устанавливаются по решению руководителя учреждения, но не более чем оклад по ПКГ "Должности руководящего состава учреждений культуры, искусства и кинематографии".</w:t>
      </w:r>
    </w:p>
    <w:p w:rsidR="0061377B" w:rsidRDefault="0061377B" w:rsidP="006137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1377B" w:rsidRDefault="0061377B" w:rsidP="006137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1377B" w:rsidRDefault="0061377B" w:rsidP="006137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1377B" w:rsidRDefault="0061377B" w:rsidP="006137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1377B" w:rsidRDefault="0061377B" w:rsidP="006137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  <w:r>
        <w:rPr>
          <w:sz w:val="28"/>
        </w:rPr>
        <w:t>Начальник отдела главный бухгалтер                                              Л.И.Терехова</w:t>
      </w: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</w:p>
    <w:p w:rsidR="0061377B" w:rsidRDefault="0061377B" w:rsidP="0061377B">
      <w:pPr>
        <w:rPr>
          <w:sz w:val="28"/>
          <w:szCs w:val="28"/>
        </w:rPr>
      </w:pPr>
    </w:p>
    <w:p w:rsidR="0061377B" w:rsidRDefault="0061377B" w:rsidP="0061377B">
      <w:pPr>
        <w:rPr>
          <w:sz w:val="28"/>
          <w:szCs w:val="28"/>
        </w:rPr>
      </w:pPr>
    </w:p>
    <w:p w:rsidR="0061377B" w:rsidRDefault="0061377B" w:rsidP="0061377B">
      <w:pPr>
        <w:rPr>
          <w:sz w:val="28"/>
          <w:szCs w:val="28"/>
        </w:rPr>
      </w:pPr>
    </w:p>
    <w:p w:rsidR="0061377B" w:rsidRDefault="0061377B" w:rsidP="0061377B">
      <w:pPr>
        <w:rPr>
          <w:sz w:val="28"/>
          <w:szCs w:val="28"/>
        </w:rPr>
      </w:pPr>
    </w:p>
    <w:p w:rsidR="0061377B" w:rsidRDefault="0061377B" w:rsidP="0061377B">
      <w:pPr>
        <w:rPr>
          <w:sz w:val="28"/>
          <w:szCs w:val="28"/>
        </w:rPr>
      </w:pPr>
    </w:p>
    <w:p w:rsidR="0061377B" w:rsidRDefault="0061377B" w:rsidP="0061377B">
      <w:pPr>
        <w:rPr>
          <w:sz w:val="28"/>
          <w:szCs w:val="28"/>
        </w:rPr>
      </w:pPr>
    </w:p>
    <w:p w:rsidR="0061377B" w:rsidRDefault="0061377B" w:rsidP="0061377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ПРИЛОЖЕНИЕ № 2</w:t>
      </w:r>
    </w:p>
    <w:p w:rsidR="0061377B" w:rsidRDefault="0061377B" w:rsidP="006137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УТВЕРЖДЕНО</w:t>
      </w:r>
    </w:p>
    <w:p w:rsidR="0061377B" w:rsidRDefault="0061377B" w:rsidP="006137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постановлением главы</w:t>
      </w:r>
    </w:p>
    <w:p w:rsidR="0061377B" w:rsidRDefault="0061377B" w:rsidP="006137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 сельского поселения</w:t>
      </w:r>
    </w:p>
    <w:p w:rsidR="0061377B" w:rsidRDefault="0061377B" w:rsidP="006137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от «</w:t>
      </w:r>
      <w:r w:rsidR="004E0290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524AE0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</w:t>
      </w:r>
      <w:r w:rsidR="00524AE0">
        <w:rPr>
          <w:sz w:val="28"/>
          <w:szCs w:val="28"/>
        </w:rPr>
        <w:t>10</w:t>
      </w:r>
      <w:r>
        <w:rPr>
          <w:sz w:val="28"/>
          <w:szCs w:val="28"/>
        </w:rPr>
        <w:t xml:space="preserve">г. № </w:t>
      </w:r>
      <w:r w:rsidR="004E0290">
        <w:rPr>
          <w:sz w:val="28"/>
          <w:szCs w:val="28"/>
        </w:rPr>
        <w:t>5</w:t>
      </w:r>
    </w:p>
    <w:p w:rsidR="0061377B" w:rsidRDefault="0061377B" w:rsidP="0061377B">
      <w:pPr>
        <w:rPr>
          <w:sz w:val="28"/>
          <w:szCs w:val="28"/>
        </w:rPr>
      </w:pPr>
    </w:p>
    <w:p w:rsidR="0061377B" w:rsidRDefault="0061377B" w:rsidP="0061377B">
      <w:pPr>
        <w:jc w:val="center"/>
        <w:rPr>
          <w:sz w:val="28"/>
          <w:szCs w:val="28"/>
        </w:rPr>
      </w:pPr>
    </w:p>
    <w:p w:rsidR="0061377B" w:rsidRDefault="0061377B" w:rsidP="0061377B">
      <w:pPr>
        <w:rPr>
          <w:sz w:val="28"/>
          <w:szCs w:val="28"/>
        </w:rPr>
      </w:pPr>
    </w:p>
    <w:p w:rsidR="0061377B" w:rsidRDefault="0061377B" w:rsidP="0061377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ПРОФЕССИОНАЛЬНЫЕ  КВАЛИФИКАЦИОННЫЕ  ГРУППЫ</w:t>
      </w:r>
    </w:p>
    <w:p w:rsidR="0061377B" w:rsidRDefault="0061377B" w:rsidP="0061377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должностей работников муниципальных  учреждений культуры, искусства, кинематографии  </w:t>
      </w:r>
    </w:p>
    <w:p w:rsidR="0061377B" w:rsidRDefault="0061377B" w:rsidP="0061377B">
      <w:pPr>
        <w:ind w:firstLine="708"/>
        <w:jc w:val="center"/>
        <w:rPr>
          <w:b/>
          <w:sz w:val="28"/>
          <w:szCs w:val="28"/>
        </w:rPr>
      </w:pPr>
    </w:p>
    <w:p w:rsidR="0061377B" w:rsidRPr="000C1404" w:rsidRDefault="0061377B" w:rsidP="0061377B">
      <w:pPr>
        <w:ind w:firstLine="708"/>
        <w:jc w:val="center"/>
        <w:rPr>
          <w:sz w:val="28"/>
          <w:szCs w:val="28"/>
        </w:rPr>
      </w:pPr>
      <w:r w:rsidRPr="000C1404">
        <w:rPr>
          <w:sz w:val="28"/>
          <w:szCs w:val="28"/>
          <w:lang w:val="en-US"/>
        </w:rPr>
        <w:t>I</w:t>
      </w:r>
      <w:r w:rsidRPr="000C1404">
        <w:rPr>
          <w:sz w:val="28"/>
          <w:szCs w:val="28"/>
        </w:rPr>
        <w:t xml:space="preserve">. Профессиональные квалификационные группы должностей работников </w:t>
      </w:r>
      <w:proofErr w:type="gramStart"/>
      <w:r w:rsidRPr="000C1404">
        <w:rPr>
          <w:sz w:val="28"/>
          <w:szCs w:val="28"/>
        </w:rPr>
        <w:t>муниципальных  учреждений</w:t>
      </w:r>
      <w:proofErr w:type="gramEnd"/>
      <w:r w:rsidRPr="000C1404">
        <w:rPr>
          <w:sz w:val="28"/>
          <w:szCs w:val="28"/>
        </w:rPr>
        <w:t xml:space="preserve"> культуры, искусства, кинематографии  </w:t>
      </w:r>
    </w:p>
    <w:p w:rsidR="0061377B" w:rsidRDefault="0061377B" w:rsidP="0061377B">
      <w:pPr>
        <w:rPr>
          <w:sz w:val="28"/>
          <w:szCs w:val="28"/>
        </w:rPr>
      </w:pPr>
    </w:p>
    <w:p w:rsidR="0061377B" w:rsidRDefault="0061377B" w:rsidP="0061377B">
      <w:pPr>
        <w:tabs>
          <w:tab w:val="left" w:pos="540"/>
          <w:tab w:val="left" w:pos="720"/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Профессиональная квалификационная группа "Должности </w:t>
      </w:r>
      <w:proofErr w:type="gramStart"/>
      <w:r>
        <w:rPr>
          <w:sz w:val="28"/>
          <w:szCs w:val="28"/>
        </w:rPr>
        <w:t>технических исполнителей</w:t>
      </w:r>
      <w:proofErr w:type="gramEnd"/>
      <w:r>
        <w:rPr>
          <w:sz w:val="28"/>
          <w:szCs w:val="28"/>
        </w:rPr>
        <w:t xml:space="preserve"> и артистов вспомогательного состава"</w:t>
      </w:r>
    </w:p>
    <w:p w:rsidR="0061377B" w:rsidRDefault="0061377B" w:rsidP="0061377B">
      <w:pPr>
        <w:tabs>
          <w:tab w:val="left" w:pos="720"/>
          <w:tab w:val="left" w:pos="900"/>
        </w:tabs>
        <w:ind w:firstLine="720"/>
        <w:jc w:val="both"/>
        <w:rPr>
          <w:sz w:val="28"/>
          <w:szCs w:val="28"/>
        </w:rPr>
      </w:pPr>
    </w:p>
    <w:p w:rsidR="0061377B" w:rsidRDefault="0061377B" w:rsidP="006137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Арти</w:t>
      </w:r>
      <w:proofErr w:type="gramStart"/>
      <w:r>
        <w:rPr>
          <w:sz w:val="28"/>
          <w:szCs w:val="28"/>
        </w:rPr>
        <w:t>ст всп</w:t>
      </w:r>
      <w:proofErr w:type="gramEnd"/>
      <w:r>
        <w:rPr>
          <w:sz w:val="28"/>
          <w:szCs w:val="28"/>
        </w:rPr>
        <w:t>омогательного состава театров и концертных организаций;  смотритель музейный; кассир  билетный.</w:t>
      </w:r>
    </w:p>
    <w:p w:rsidR="0061377B" w:rsidRDefault="0061377B" w:rsidP="0061377B">
      <w:pPr>
        <w:ind w:firstLine="708"/>
        <w:jc w:val="both"/>
        <w:rPr>
          <w:sz w:val="28"/>
          <w:szCs w:val="28"/>
        </w:rPr>
      </w:pPr>
    </w:p>
    <w:p w:rsidR="0061377B" w:rsidRDefault="0061377B" w:rsidP="006137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Профессиональная квалификационная группа "Должности работников культуры, искусства и кинематографии среднего звена"</w:t>
      </w:r>
    </w:p>
    <w:p w:rsidR="0061377B" w:rsidRDefault="0061377B" w:rsidP="0061377B">
      <w:pPr>
        <w:ind w:firstLine="708"/>
        <w:jc w:val="both"/>
        <w:rPr>
          <w:sz w:val="28"/>
          <w:szCs w:val="28"/>
        </w:rPr>
      </w:pPr>
    </w:p>
    <w:p w:rsidR="0061377B" w:rsidRDefault="0061377B" w:rsidP="0061377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Заведующий билетными кассами; заведующий костюмерной; репетитор по технике речи; суфлер; ассистенты: режиссера, дирижера, балетмейстера, хормейстера; помощник режиссера; организатор экскурсий; руководитель кружка, любительского объединения, клуба по интересам; распорядитель танцевального вечера, ведущий дискотеки, руководитель музыкальной части дискотеки; аккомпаниатор; </w:t>
      </w:r>
      <w:proofErr w:type="spellStart"/>
      <w:r>
        <w:rPr>
          <w:sz w:val="28"/>
          <w:szCs w:val="28"/>
        </w:rPr>
        <w:t>культорганизатор</w:t>
      </w:r>
      <w:proofErr w:type="spellEnd"/>
      <w:r>
        <w:rPr>
          <w:sz w:val="28"/>
          <w:szCs w:val="28"/>
        </w:rPr>
        <w:t>.</w:t>
      </w:r>
      <w:proofErr w:type="gramEnd"/>
    </w:p>
    <w:p w:rsidR="0061377B" w:rsidRDefault="0061377B" w:rsidP="0061377B">
      <w:pPr>
        <w:ind w:firstLine="708"/>
        <w:jc w:val="both"/>
        <w:rPr>
          <w:sz w:val="28"/>
          <w:szCs w:val="28"/>
        </w:rPr>
      </w:pPr>
    </w:p>
    <w:p w:rsidR="0061377B" w:rsidRDefault="0061377B" w:rsidP="0061377B">
      <w:pPr>
        <w:tabs>
          <w:tab w:val="left" w:pos="72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Профессиональная квалификационная группа "Должности работников культуры, искусства и кинематографии ведущего звена"</w:t>
      </w:r>
    </w:p>
    <w:p w:rsidR="0061377B" w:rsidRDefault="0061377B" w:rsidP="0061377B">
      <w:pPr>
        <w:tabs>
          <w:tab w:val="left" w:pos="720"/>
        </w:tabs>
        <w:ind w:firstLine="708"/>
        <w:jc w:val="both"/>
        <w:rPr>
          <w:sz w:val="28"/>
          <w:szCs w:val="28"/>
        </w:rPr>
      </w:pPr>
    </w:p>
    <w:p w:rsidR="0061377B" w:rsidRDefault="0061377B" w:rsidP="006137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Концертмейстер по классу вокала (балета); лектор-искусствовед (музыковед); чтец-мастер художественного слова; помощник главного режиссера  (художественного руководителя); заведующий труппой; художник-бутафор; художник-гример; художник-декоратор; художник-конструктор; художник-скульптор; художник по свету; художник-модельер театрального костюма; художник-реставратор; художник-постановщик; художник-фотограф; мастер-художник по созданию и реставрации  музыкальных  инструментов; репетитор по вокалу; репетитор по балету; аккомпаниатор-концертмейстер; артист-вокалист (солист); артист балета; артист оркестра;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артист хора; артист драмы; артист (кукловод) театра кукол; </w:t>
      </w:r>
      <w:r>
        <w:rPr>
          <w:sz w:val="28"/>
          <w:szCs w:val="28"/>
        </w:rPr>
        <w:lastRenderedPageBreak/>
        <w:t xml:space="preserve">артист симфонического, камерного, эстрадно-симфонического, духового оркестров, оркестра народных инструментов; артист оркестра ансамбля песни и танца, артист эстрадного оркестра (ансамбля); артист балета ансамбля песни и танца, танцевального коллектива; артист хора ансамбля песни и танца, хорового коллектива; артисты, ведущие концерты; </w:t>
      </w:r>
      <w:proofErr w:type="spellStart"/>
      <w:r>
        <w:rPr>
          <w:sz w:val="28"/>
          <w:szCs w:val="28"/>
        </w:rPr>
        <w:t>артисты-концертные</w:t>
      </w:r>
      <w:proofErr w:type="spellEnd"/>
      <w:r>
        <w:rPr>
          <w:sz w:val="28"/>
          <w:szCs w:val="28"/>
        </w:rPr>
        <w:t xml:space="preserve"> исполнители (всех жанров), кроме артистов – концертных исполнителей вспомогательного состава;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главный библиотекарь; главный библиограф; библиотекарь; библиограф; методист; редактор; лектор (экскурсовод); заведующий аттракционом; кинооператор; звукооператор; сотрудник службы безопасности; администратор (старший администратор).</w:t>
      </w:r>
      <w:proofErr w:type="gramEnd"/>
    </w:p>
    <w:p w:rsidR="0061377B" w:rsidRDefault="0061377B" w:rsidP="006137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1377B" w:rsidRDefault="0061377B" w:rsidP="0061377B">
      <w:pPr>
        <w:tabs>
          <w:tab w:val="left" w:pos="90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 Профессиональная квалификационная группа "Должности руководящего состава учреждений культуры, искусства и кинематографии"</w:t>
      </w:r>
    </w:p>
    <w:p w:rsidR="0061377B" w:rsidRDefault="0061377B" w:rsidP="0061377B">
      <w:pPr>
        <w:tabs>
          <w:tab w:val="left" w:pos="90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1377B" w:rsidRDefault="0061377B" w:rsidP="0061377B">
      <w:pPr>
        <w:tabs>
          <w:tab w:val="left" w:pos="90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Директор театра (концертного зала, художественного коллектива),                 не обладающего правами юридического лица; главный инженер; заведующий (начальник) структурным подразделением по основной деятельности (отделом, службой, производственной мастерской, цехом); заведующий (начальник) другим структурным подразделением; главный администратор; художественный руководитель;  главные: режиссер, дирижер, балетмейстер, художник, хормейстер; режиссер-постановщик; балетмейстер-постановщик;  заведующий  музыкальной частью; заведующий художественно-постановочной частью; руководитель литературно-драматургической части;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режиссер; дирижер; балетмейстер; хормейстер; звукорежиссер; заведующий филиалом библиотеки (централизованной библиотечной системы); заведующий отделом (сектором) библиотеки, музея, дома (дворца) культуры, научно-методического центра народного творчества, центра народной культуры (культуры и досуга) и других аналогичных учреждений; заведующий передвижной выставкой музея; заведующий реставрационной мастерской; главный хранитель фондов; художественный руководитель </w:t>
      </w:r>
      <w:proofErr w:type="spellStart"/>
      <w:r>
        <w:rPr>
          <w:sz w:val="28"/>
          <w:szCs w:val="28"/>
        </w:rPr>
        <w:t>культурно-досугового</w:t>
      </w:r>
      <w:proofErr w:type="spellEnd"/>
      <w:r>
        <w:rPr>
          <w:sz w:val="28"/>
          <w:szCs w:val="28"/>
        </w:rPr>
        <w:t xml:space="preserve"> учреждения; заведующий художественно-оформительской мастерской;</w:t>
      </w:r>
      <w:proofErr w:type="gramEnd"/>
      <w:r>
        <w:rPr>
          <w:sz w:val="28"/>
          <w:szCs w:val="28"/>
        </w:rPr>
        <w:t xml:space="preserve"> руководитель клубного формирования,  любительского объединения,  клуба   по интересам.</w:t>
      </w:r>
    </w:p>
    <w:p w:rsidR="0061377B" w:rsidRDefault="0061377B" w:rsidP="0061377B">
      <w:pPr>
        <w:jc w:val="center"/>
        <w:rPr>
          <w:sz w:val="28"/>
          <w:szCs w:val="28"/>
        </w:rPr>
      </w:pPr>
    </w:p>
    <w:p w:rsidR="0061377B" w:rsidRPr="000C1404" w:rsidRDefault="0061377B" w:rsidP="0061377B">
      <w:pPr>
        <w:jc w:val="center"/>
        <w:rPr>
          <w:sz w:val="28"/>
          <w:szCs w:val="28"/>
        </w:rPr>
      </w:pPr>
      <w:r w:rsidRPr="000C1404">
        <w:rPr>
          <w:sz w:val="28"/>
          <w:szCs w:val="28"/>
          <w:lang w:val="en-US"/>
        </w:rPr>
        <w:t>II</w:t>
      </w:r>
      <w:r w:rsidRPr="000C1404">
        <w:rPr>
          <w:sz w:val="28"/>
          <w:szCs w:val="28"/>
        </w:rPr>
        <w:t xml:space="preserve">. Профессиональные квалификационные группы </w:t>
      </w:r>
    </w:p>
    <w:p w:rsidR="0061377B" w:rsidRPr="000C1404" w:rsidRDefault="0061377B" w:rsidP="0061377B">
      <w:pPr>
        <w:jc w:val="center"/>
        <w:rPr>
          <w:sz w:val="28"/>
          <w:szCs w:val="28"/>
        </w:rPr>
      </w:pPr>
      <w:r w:rsidRPr="000C1404">
        <w:rPr>
          <w:sz w:val="28"/>
          <w:szCs w:val="28"/>
        </w:rPr>
        <w:t>должностей работников муниципальных бюджетных</w:t>
      </w:r>
    </w:p>
    <w:p w:rsidR="0061377B" w:rsidRPr="000C1404" w:rsidRDefault="0061377B" w:rsidP="0061377B">
      <w:pPr>
        <w:jc w:val="center"/>
        <w:rPr>
          <w:sz w:val="28"/>
          <w:szCs w:val="28"/>
        </w:rPr>
      </w:pPr>
      <w:r w:rsidRPr="000C1404">
        <w:rPr>
          <w:sz w:val="28"/>
          <w:szCs w:val="28"/>
        </w:rPr>
        <w:t xml:space="preserve"> образовательных учреждений</w:t>
      </w:r>
    </w:p>
    <w:p w:rsidR="0061377B" w:rsidRDefault="0061377B" w:rsidP="0061377B">
      <w:pPr>
        <w:rPr>
          <w:sz w:val="28"/>
          <w:szCs w:val="28"/>
        </w:rPr>
      </w:pPr>
    </w:p>
    <w:p w:rsidR="0061377B" w:rsidRDefault="0061377B" w:rsidP="0061377B">
      <w:pPr>
        <w:numPr>
          <w:ilvl w:val="0"/>
          <w:numId w:val="1"/>
        </w:numPr>
        <w:tabs>
          <w:tab w:val="num" w:pos="0"/>
        </w:tabs>
        <w:ind w:left="0" w:firstLine="87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Профессиональная квалификационная группа "Должности работников учебно-вспомогательного персонала первого уровня"</w:t>
      </w:r>
    </w:p>
    <w:p w:rsidR="0061377B" w:rsidRDefault="0061377B" w:rsidP="0061377B">
      <w:pPr>
        <w:jc w:val="both"/>
        <w:rPr>
          <w:sz w:val="28"/>
          <w:szCs w:val="28"/>
        </w:rPr>
      </w:pPr>
    </w:p>
    <w:p w:rsidR="0061377B" w:rsidRDefault="0061377B" w:rsidP="006137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Вожатый; помощник воспитателя; секретарь учебной части.</w:t>
      </w:r>
    </w:p>
    <w:p w:rsidR="0061377B" w:rsidRDefault="0061377B" w:rsidP="0061377B">
      <w:pPr>
        <w:jc w:val="both"/>
        <w:rPr>
          <w:sz w:val="28"/>
          <w:szCs w:val="28"/>
        </w:rPr>
      </w:pPr>
    </w:p>
    <w:p w:rsidR="0061377B" w:rsidRDefault="0061377B" w:rsidP="006137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Профессиональная квалификационная группа "Должности работников учебно-вспомогательного персонала второго уровня"</w:t>
      </w:r>
    </w:p>
    <w:p w:rsidR="0061377B" w:rsidRDefault="0061377B" w:rsidP="0061377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</w:p>
    <w:p w:rsidR="0061377B" w:rsidRDefault="0061377B" w:rsidP="006137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Дежурный по режиму, в том числе старший; младший воспитатель; диспетчер образовательного учреждения.</w:t>
      </w:r>
    </w:p>
    <w:p w:rsidR="0061377B" w:rsidRDefault="0061377B" w:rsidP="0061377B">
      <w:pPr>
        <w:jc w:val="both"/>
        <w:rPr>
          <w:sz w:val="28"/>
          <w:szCs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 Профессиональная квалификационная группа "Должности педагогических работников"</w:t>
      </w:r>
    </w:p>
    <w:p w:rsidR="0061377B" w:rsidRDefault="0061377B" w:rsidP="006137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61377B" w:rsidRDefault="0061377B" w:rsidP="0061377B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Инструктор по труду; инструктор по физической культуре; музыкальный руководитель; старший вожатый; инструктор-методист; концертмейстер; педагог-организатор; социальный педагог; воспитатель; мастер производственного обучения; методист; педагог-психолог; старший инструктор-методист; преподаватель; преподаватель-организатор основ безопасности жизнедеятельности; руководитель физического воспитания; старший воспитатель; старший методист.</w:t>
      </w:r>
      <w:proofErr w:type="gramEnd"/>
    </w:p>
    <w:p w:rsidR="0061377B" w:rsidRDefault="0061377B" w:rsidP="006137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61377B" w:rsidRDefault="0061377B" w:rsidP="0061377B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4. Профессиональная квалификационная группа "Должности  руководителей структурных подразделений"</w:t>
      </w:r>
    </w:p>
    <w:p w:rsidR="0061377B" w:rsidRDefault="0061377B" w:rsidP="0061377B">
      <w:pPr>
        <w:jc w:val="both"/>
        <w:rPr>
          <w:sz w:val="28"/>
          <w:szCs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Заведующий (начальник) структурным подразделением: кабинетом, лабораторией, отделом, отделением, сектором, учебно-консультационным пунктом, учебной (учебно-производственной) мастерской и другими структурными подразделениями, реализующими общеобразовательную программу и образовательную программу дополнительного образования детей; заведующий (начальник) обособленным структурным подразделением, реализующим общеобразовательную программу и образовательную программу дополнительного образования детей; старший мастер образовательного учреждения (подразделения) среднего профессионального образования;</w:t>
      </w:r>
      <w:proofErr w:type="gramEnd"/>
      <w:r>
        <w:rPr>
          <w:sz w:val="28"/>
          <w:szCs w:val="28"/>
        </w:rPr>
        <w:t xml:space="preserve"> начальник (заведующий, директор, руководитель, управляющий) обособленного структурного подразделения образовательного учреждения  среднего профессионального образования.</w:t>
      </w:r>
    </w:p>
    <w:p w:rsidR="0061377B" w:rsidRDefault="0061377B" w:rsidP="0061377B">
      <w:pPr>
        <w:jc w:val="both"/>
        <w:rPr>
          <w:sz w:val="28"/>
          <w:szCs w:val="28"/>
        </w:rPr>
      </w:pPr>
    </w:p>
    <w:p w:rsidR="0061377B" w:rsidRDefault="0061377B" w:rsidP="0061377B">
      <w:pPr>
        <w:jc w:val="both"/>
        <w:rPr>
          <w:sz w:val="28"/>
          <w:szCs w:val="28"/>
        </w:rPr>
      </w:pPr>
    </w:p>
    <w:p w:rsidR="0061377B" w:rsidRDefault="0061377B" w:rsidP="0061377B">
      <w:pPr>
        <w:jc w:val="both"/>
        <w:rPr>
          <w:sz w:val="28"/>
          <w:szCs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  <w:r>
        <w:rPr>
          <w:sz w:val="28"/>
        </w:rPr>
        <w:t>Начальник отдела главный бухгалтер                                              Л.И.Терехова</w:t>
      </w: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jc w:val="center"/>
        <w:rPr>
          <w:sz w:val="28"/>
          <w:szCs w:val="28"/>
        </w:rPr>
      </w:pPr>
      <w:r>
        <w:rPr>
          <w:sz w:val="28"/>
          <w:szCs w:val="28"/>
        </w:rPr>
        <w:t>Лист согласования</w:t>
      </w:r>
    </w:p>
    <w:p w:rsidR="0061377B" w:rsidRDefault="0061377B" w:rsidP="0061377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</w:t>
      </w:r>
      <w:r w:rsidR="00524AE0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</w:t>
      </w:r>
      <w:r w:rsidR="004E0290">
        <w:rPr>
          <w:sz w:val="28"/>
          <w:szCs w:val="28"/>
        </w:rPr>
        <w:t xml:space="preserve">я  </w:t>
      </w:r>
      <w:proofErr w:type="spellStart"/>
      <w:r w:rsidR="004E0290">
        <w:rPr>
          <w:sz w:val="28"/>
          <w:szCs w:val="28"/>
        </w:rPr>
        <w:t>Новопокровский</w:t>
      </w:r>
      <w:proofErr w:type="spellEnd"/>
      <w:r w:rsidR="004E0290">
        <w:rPr>
          <w:sz w:val="28"/>
          <w:szCs w:val="28"/>
        </w:rPr>
        <w:t xml:space="preserve">  район от «08</w:t>
      </w:r>
      <w:r>
        <w:rPr>
          <w:sz w:val="28"/>
          <w:szCs w:val="28"/>
        </w:rPr>
        <w:t>»</w:t>
      </w:r>
      <w:r w:rsidR="004E0290">
        <w:rPr>
          <w:sz w:val="28"/>
          <w:szCs w:val="28"/>
        </w:rPr>
        <w:t xml:space="preserve"> февраля</w:t>
      </w:r>
      <w:r>
        <w:rPr>
          <w:sz w:val="28"/>
          <w:szCs w:val="28"/>
        </w:rPr>
        <w:t xml:space="preserve">  20</w:t>
      </w:r>
      <w:r w:rsidR="006350DC">
        <w:rPr>
          <w:sz w:val="28"/>
          <w:szCs w:val="28"/>
        </w:rPr>
        <w:t>10</w:t>
      </w:r>
      <w:r w:rsidR="004E0290">
        <w:rPr>
          <w:sz w:val="28"/>
          <w:szCs w:val="28"/>
        </w:rPr>
        <w:t>г. № 5</w:t>
      </w:r>
    </w:p>
    <w:p w:rsidR="0061377B" w:rsidRDefault="0061377B" w:rsidP="0061377B">
      <w:pPr>
        <w:jc w:val="both"/>
        <w:rPr>
          <w:sz w:val="28"/>
          <w:szCs w:val="28"/>
        </w:rPr>
      </w:pPr>
    </w:p>
    <w:p w:rsidR="0061377B" w:rsidRDefault="0061377B" w:rsidP="0061377B">
      <w:pPr>
        <w:jc w:val="both"/>
        <w:rPr>
          <w:sz w:val="28"/>
          <w:szCs w:val="28"/>
        </w:rPr>
      </w:pPr>
    </w:p>
    <w:p w:rsidR="0061377B" w:rsidRDefault="0061377B" w:rsidP="0061377B">
      <w:pPr>
        <w:jc w:val="both"/>
        <w:rPr>
          <w:sz w:val="28"/>
          <w:szCs w:val="28"/>
        </w:rPr>
      </w:pPr>
    </w:p>
    <w:p w:rsidR="0061377B" w:rsidRDefault="0061377B" w:rsidP="0061377B">
      <w:pPr>
        <w:jc w:val="both"/>
        <w:rPr>
          <w:sz w:val="28"/>
          <w:szCs w:val="28"/>
        </w:rPr>
      </w:pPr>
    </w:p>
    <w:p w:rsidR="0061377B" w:rsidRDefault="0061377B" w:rsidP="0061377B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61377B" w:rsidRDefault="0061377B" w:rsidP="0061377B">
      <w:pPr>
        <w:jc w:val="both"/>
        <w:rPr>
          <w:sz w:val="28"/>
          <w:szCs w:val="28"/>
        </w:rPr>
      </w:pPr>
    </w:p>
    <w:p w:rsidR="0061377B" w:rsidRDefault="0061377B" w:rsidP="0061377B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Начальник отдела главный бухгалтер      ______________   Л.И.Терехова</w:t>
      </w:r>
    </w:p>
    <w:p w:rsidR="0061377B" w:rsidRDefault="0061377B" w:rsidP="0061377B">
      <w:pPr>
        <w:jc w:val="center"/>
        <w:rPr>
          <w:sz w:val="28"/>
          <w:szCs w:val="28"/>
        </w:rPr>
      </w:pPr>
    </w:p>
    <w:p w:rsidR="0061377B" w:rsidRDefault="0061377B" w:rsidP="0061377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«___»__________ 20</w:t>
      </w:r>
      <w:r w:rsidR="00524AE0">
        <w:rPr>
          <w:sz w:val="28"/>
          <w:szCs w:val="28"/>
        </w:rPr>
        <w:t>10</w:t>
      </w:r>
      <w:r>
        <w:rPr>
          <w:sz w:val="28"/>
          <w:szCs w:val="28"/>
        </w:rPr>
        <w:t>г.</w:t>
      </w:r>
    </w:p>
    <w:p w:rsidR="0061377B" w:rsidRDefault="0061377B" w:rsidP="0061377B">
      <w:pPr>
        <w:jc w:val="both"/>
        <w:rPr>
          <w:sz w:val="28"/>
          <w:szCs w:val="28"/>
        </w:rPr>
      </w:pPr>
    </w:p>
    <w:p w:rsidR="0061377B" w:rsidRDefault="0061377B" w:rsidP="0061377B">
      <w:pPr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61377B" w:rsidRDefault="0061377B" w:rsidP="0061377B">
      <w:pPr>
        <w:jc w:val="both"/>
        <w:rPr>
          <w:sz w:val="28"/>
          <w:szCs w:val="28"/>
        </w:rPr>
      </w:pPr>
    </w:p>
    <w:p w:rsidR="0061377B" w:rsidRDefault="0061377B" w:rsidP="0061377B">
      <w:pPr>
        <w:jc w:val="both"/>
        <w:rPr>
          <w:sz w:val="28"/>
          <w:szCs w:val="28"/>
        </w:rPr>
      </w:pPr>
      <w:r>
        <w:rPr>
          <w:sz w:val="28"/>
          <w:szCs w:val="28"/>
        </w:rPr>
        <w:t>Специалист 2-ой категории</w:t>
      </w:r>
    </w:p>
    <w:p w:rsidR="0061377B" w:rsidRDefault="0061377B" w:rsidP="006137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______________ </w:t>
      </w:r>
      <w:proofErr w:type="spellStart"/>
      <w:r>
        <w:rPr>
          <w:sz w:val="28"/>
          <w:szCs w:val="28"/>
        </w:rPr>
        <w:t>С.И.Пустовет</w:t>
      </w:r>
      <w:proofErr w:type="spellEnd"/>
    </w:p>
    <w:p w:rsidR="0061377B" w:rsidRDefault="0061377B" w:rsidP="0061377B">
      <w:pPr>
        <w:jc w:val="both"/>
        <w:rPr>
          <w:sz w:val="28"/>
          <w:szCs w:val="28"/>
        </w:rPr>
      </w:pPr>
    </w:p>
    <w:p w:rsidR="0061377B" w:rsidRDefault="0061377B" w:rsidP="0061377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«___»__________ 20</w:t>
      </w:r>
      <w:r w:rsidR="00524AE0">
        <w:rPr>
          <w:sz w:val="28"/>
          <w:szCs w:val="28"/>
        </w:rPr>
        <w:t>10</w:t>
      </w:r>
      <w:r>
        <w:rPr>
          <w:sz w:val="28"/>
          <w:szCs w:val="28"/>
        </w:rPr>
        <w:t>г.</w:t>
      </w:r>
    </w:p>
    <w:p w:rsidR="00524AE0" w:rsidRDefault="00524AE0" w:rsidP="00524AE0">
      <w:pPr>
        <w:rPr>
          <w:sz w:val="28"/>
          <w:szCs w:val="28"/>
        </w:rPr>
      </w:pPr>
      <w:r>
        <w:rPr>
          <w:sz w:val="28"/>
          <w:szCs w:val="28"/>
        </w:rPr>
        <w:t>Ведущий с</w:t>
      </w:r>
      <w:r w:rsidR="0061377B">
        <w:rPr>
          <w:sz w:val="28"/>
          <w:szCs w:val="28"/>
        </w:rPr>
        <w:t>пециалист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общим </w:t>
      </w:r>
    </w:p>
    <w:p w:rsidR="0061377B" w:rsidRDefault="00524AE0" w:rsidP="00524AE0">
      <w:pPr>
        <w:rPr>
          <w:sz w:val="28"/>
          <w:szCs w:val="28"/>
        </w:rPr>
      </w:pPr>
      <w:r>
        <w:rPr>
          <w:sz w:val="28"/>
          <w:szCs w:val="28"/>
        </w:rPr>
        <w:t>вопросам и работе с депутатами</w:t>
      </w:r>
      <w:r w:rsidR="0061377B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______________</w:t>
      </w:r>
      <w:r w:rsidR="0061377B">
        <w:rPr>
          <w:sz w:val="28"/>
          <w:szCs w:val="28"/>
        </w:rPr>
        <w:t xml:space="preserve"> А.М.Рыбалко</w:t>
      </w:r>
    </w:p>
    <w:p w:rsidR="0061377B" w:rsidRDefault="0061377B" w:rsidP="0061377B">
      <w:pPr>
        <w:jc w:val="center"/>
        <w:rPr>
          <w:sz w:val="28"/>
          <w:szCs w:val="28"/>
        </w:rPr>
      </w:pPr>
    </w:p>
    <w:p w:rsidR="0061377B" w:rsidRDefault="0061377B" w:rsidP="0061377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ED6E0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«___» __________ 20</w:t>
      </w:r>
      <w:r w:rsidR="00524AE0">
        <w:rPr>
          <w:sz w:val="28"/>
          <w:szCs w:val="28"/>
        </w:rPr>
        <w:t>10</w:t>
      </w:r>
      <w:r>
        <w:rPr>
          <w:sz w:val="28"/>
          <w:szCs w:val="28"/>
        </w:rPr>
        <w:t>г.</w:t>
      </w:r>
    </w:p>
    <w:p w:rsidR="0061377B" w:rsidRDefault="0061377B" w:rsidP="0061377B"/>
    <w:p w:rsidR="0061377B" w:rsidRDefault="0061377B" w:rsidP="0061377B"/>
    <w:p w:rsidR="0061377B" w:rsidRDefault="0061377B" w:rsidP="0061377B"/>
    <w:p w:rsidR="0061377B" w:rsidRDefault="0061377B" w:rsidP="0061377B"/>
    <w:p w:rsidR="0061377B" w:rsidRDefault="0061377B" w:rsidP="0061377B"/>
    <w:p w:rsidR="0061377B" w:rsidRDefault="0061377B" w:rsidP="0061377B"/>
    <w:p w:rsidR="0061377B" w:rsidRDefault="0061377B" w:rsidP="0061377B"/>
    <w:p w:rsidR="0061377B" w:rsidRDefault="0061377B" w:rsidP="0061377B"/>
    <w:p w:rsidR="0061377B" w:rsidRDefault="0061377B" w:rsidP="0061377B"/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>
      <w:pPr>
        <w:jc w:val="both"/>
        <w:rPr>
          <w:sz w:val="28"/>
          <w:szCs w:val="28"/>
        </w:rPr>
      </w:pPr>
    </w:p>
    <w:p w:rsidR="0061377B" w:rsidRDefault="0061377B" w:rsidP="0061377B">
      <w:pPr>
        <w:ind w:firstLine="708"/>
        <w:jc w:val="both"/>
        <w:rPr>
          <w:sz w:val="28"/>
          <w:szCs w:val="28"/>
        </w:rPr>
      </w:pPr>
    </w:p>
    <w:p w:rsidR="0061377B" w:rsidRDefault="0061377B" w:rsidP="0061377B">
      <w:pPr>
        <w:ind w:firstLine="708"/>
        <w:jc w:val="both"/>
        <w:rPr>
          <w:sz w:val="28"/>
          <w:szCs w:val="28"/>
        </w:rPr>
      </w:pPr>
    </w:p>
    <w:p w:rsidR="0061377B" w:rsidRDefault="0061377B" w:rsidP="0061377B">
      <w:pPr>
        <w:tabs>
          <w:tab w:val="left" w:pos="900"/>
        </w:tabs>
        <w:jc w:val="both"/>
        <w:rPr>
          <w:sz w:val="28"/>
        </w:rPr>
      </w:pPr>
    </w:p>
    <w:p w:rsidR="0061377B" w:rsidRDefault="0061377B" w:rsidP="0061377B"/>
    <w:p w:rsidR="00044789" w:rsidRDefault="00044789"/>
    <w:sectPr w:rsidR="00044789" w:rsidSect="00044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D42F1"/>
    <w:multiLevelType w:val="hybridMultilevel"/>
    <w:tmpl w:val="2D1E5C36"/>
    <w:lvl w:ilvl="0" w:tplc="7D9A0B0C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77B"/>
    <w:rsid w:val="00044789"/>
    <w:rsid w:val="000C1404"/>
    <w:rsid w:val="001724B7"/>
    <w:rsid w:val="001D7255"/>
    <w:rsid w:val="00301561"/>
    <w:rsid w:val="003926E8"/>
    <w:rsid w:val="004E0290"/>
    <w:rsid w:val="005132DA"/>
    <w:rsid w:val="00524AE0"/>
    <w:rsid w:val="0061377B"/>
    <w:rsid w:val="006350DC"/>
    <w:rsid w:val="00AE618A"/>
    <w:rsid w:val="00AF2AAD"/>
    <w:rsid w:val="00B86FBB"/>
    <w:rsid w:val="00EA056F"/>
    <w:rsid w:val="00ED6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61377B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6137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61377B"/>
    <w:pPr>
      <w:widowControl w:val="0"/>
      <w:shd w:val="clear" w:color="auto" w:fill="FFFFFF"/>
      <w:autoSpaceDE w:val="0"/>
      <w:autoSpaceDN w:val="0"/>
      <w:adjustRightInd w:val="0"/>
      <w:spacing w:line="634" w:lineRule="exact"/>
      <w:ind w:right="-6"/>
      <w:jc w:val="center"/>
    </w:pPr>
    <w:rPr>
      <w:color w:val="000000"/>
      <w:sz w:val="28"/>
      <w:szCs w:val="28"/>
    </w:rPr>
  </w:style>
  <w:style w:type="character" w:customStyle="1" w:styleId="a6">
    <w:name w:val="Название Знак"/>
    <w:basedOn w:val="a0"/>
    <w:link w:val="a5"/>
    <w:rsid w:val="0061377B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7">
    <w:name w:val="Body Text Indent"/>
    <w:basedOn w:val="a"/>
    <w:link w:val="a8"/>
    <w:semiHidden/>
    <w:unhideWhenUsed/>
    <w:rsid w:val="0061377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rsid w:val="006137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61377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6137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137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rsid w:val="006137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0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19</Pages>
  <Words>5924</Words>
  <Characters>33771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2010-02-19T13:38:00Z</cp:lastPrinted>
  <dcterms:created xsi:type="dcterms:W3CDTF">2010-02-16T08:10:00Z</dcterms:created>
  <dcterms:modified xsi:type="dcterms:W3CDTF">2010-02-19T13:38:00Z</dcterms:modified>
</cp:coreProperties>
</file>